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FDC1" w14:textId="03805087" w:rsidR="00E82F75" w:rsidRPr="00DD2783" w:rsidRDefault="00E82F75" w:rsidP="00E82F75">
      <w:pPr>
        <w:spacing w:before="240" w:after="240" w:line="400" w:lineRule="exact"/>
        <w:ind w:leftChars="-177" w:left="20" w:rightChars="-59" w:right="-142" w:hangingChars="139" w:hanging="445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20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25</w:t>
      </w:r>
      <w:r w:rsidRPr="00DD2783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bookmarkStart w:id="0" w:name="_Hlk98838033"/>
      <w:proofErr w:type="gramStart"/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北大學會計學系</w:t>
      </w:r>
      <w:bookmarkStart w:id="1" w:name="_Hlk154741386"/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RPA</w:t>
      </w:r>
      <w:bookmarkEnd w:id="0"/>
      <w:bookmarkEnd w:id="1"/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研習營</w:t>
      </w:r>
    </w:p>
    <w:p w14:paraId="61B0BB50" w14:textId="77777777" w:rsidR="00E82F75" w:rsidRPr="00DD2783" w:rsidRDefault="00E82F75" w:rsidP="00BB7914">
      <w:pPr>
        <w:spacing w:line="500" w:lineRule="exact"/>
        <w:ind w:left="538" w:hangingChars="192" w:hanging="53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一、活動宗旨：</w:t>
      </w:r>
    </w:p>
    <w:p w14:paraId="540EE2F9" w14:textId="331A90AF" w:rsidR="00E82F75" w:rsidRPr="008F2A00" w:rsidRDefault="00E82F75" w:rsidP="00BB7914">
      <w:pPr>
        <w:spacing w:line="500" w:lineRule="exact"/>
        <w:ind w:leftChars="223" w:left="535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8F2A00">
        <w:rPr>
          <w:rFonts w:ascii="Times New Roman" w:eastAsia="標楷體" w:hAnsi="Times New Roman"/>
          <w:color w:val="000000"/>
          <w:sz w:val="28"/>
          <w:szCs w:val="28"/>
        </w:rPr>
        <w:t>本系舉辦會計數位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智能之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RPA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研習營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，係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透過研習課程教導學生學習如何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將「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企業之財務會計與管理會計作業流程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」與「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機器人自動化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技能」整合設計，融合會計專業知識與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企業流程之邏輯思維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，增進</w:t>
      </w:r>
      <w:r w:rsidRPr="0068147A">
        <w:rPr>
          <w:rFonts w:ascii="Times New Roman" w:eastAsia="標楷體" w:hAnsi="Times New Roman" w:hint="eastAsia"/>
          <w:color w:val="000000"/>
          <w:sz w:val="28"/>
          <w:szCs w:val="28"/>
        </w:rPr>
        <w:t>同學善用資訊科技技能，解決商會問題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。我們相信藉由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舉辦</w:t>
      </w:r>
      <w:r w:rsidRPr="00E82F75">
        <w:rPr>
          <w:rFonts w:ascii="Times New Roman" w:eastAsia="標楷體" w:hAnsi="Times New Roman" w:hint="eastAsia"/>
          <w:color w:val="000000"/>
          <w:sz w:val="28"/>
          <w:szCs w:val="28"/>
        </w:rPr>
        <w:t>RPA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研習課程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將有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助於同學專業領域的精進，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並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能培養同學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訓練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獨立思考、審慎作業，以及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巨量數據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分析之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技</w:t>
      </w:r>
      <w:r w:rsidRPr="008F2A00">
        <w:rPr>
          <w:rFonts w:ascii="Times New Roman" w:eastAsia="標楷體" w:hAnsi="Times New Roman"/>
          <w:color w:val="000000"/>
          <w:sz w:val="28"/>
          <w:szCs w:val="28"/>
        </w:rPr>
        <w:t>能，形塑優質之北大會計人。</w:t>
      </w:r>
    </w:p>
    <w:p w14:paraId="668196B0" w14:textId="6690D415" w:rsidR="00E82F75" w:rsidRPr="00880549" w:rsidRDefault="00E82F75" w:rsidP="00BB7914">
      <w:pPr>
        <w:spacing w:before="120" w:after="120"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二、活動日期：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2025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22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星期六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 xml:space="preserve">) 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0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16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80549">
        <w:rPr>
          <w:rFonts w:ascii="Times New Roman" w:eastAsia="標楷體" w:hAnsi="Times New Roman"/>
          <w:b/>
          <w:sz w:val="28"/>
          <w:szCs w:val="28"/>
        </w:rPr>
        <w:t>0</w:t>
      </w:r>
    </w:p>
    <w:p w14:paraId="5A264E69" w14:textId="119C6A5D" w:rsidR="00E82F75" w:rsidRPr="00880549" w:rsidRDefault="00E82F75" w:rsidP="00BB7914">
      <w:pPr>
        <w:spacing w:before="120" w:after="120"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80549">
        <w:rPr>
          <w:rFonts w:ascii="Times New Roman" w:eastAsia="標楷體" w:hAnsi="Times New Roman" w:hint="eastAsia"/>
          <w:b/>
          <w:sz w:val="28"/>
          <w:szCs w:val="28"/>
        </w:rPr>
        <w:t xml:space="preserve">              2025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29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星期六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 xml:space="preserve">) 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30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16</w:t>
      </w:r>
      <w:r w:rsidRPr="00880549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275CC" w:rsidRPr="00880549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80549">
        <w:rPr>
          <w:rFonts w:ascii="Times New Roman" w:eastAsia="標楷體" w:hAnsi="Times New Roman"/>
          <w:b/>
          <w:sz w:val="28"/>
          <w:szCs w:val="28"/>
        </w:rPr>
        <w:t>0</w:t>
      </w:r>
    </w:p>
    <w:p w14:paraId="0A9AF7D3" w14:textId="30E05CA7" w:rsidR="00E82F75" w:rsidRDefault="00E82F75" w:rsidP="00BB7914">
      <w:pPr>
        <w:spacing w:before="120" w:after="120" w:line="500" w:lineRule="exact"/>
        <w:ind w:left="538" w:hangingChars="192" w:hanging="538"/>
        <w:jc w:val="both"/>
        <w:rPr>
          <w:rFonts w:ascii="Times New Roman" w:eastAsia="標楷體" w:hAnsi="Times New Roman" w:cs="標楷體"/>
          <w:sz w:val="28"/>
          <w:szCs w:val="28"/>
        </w:rPr>
      </w:pPr>
      <w:bookmarkStart w:id="2" w:name="_Hlk100233780"/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活動</w:t>
      </w: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地點：</w:t>
      </w:r>
      <w:proofErr w:type="gramStart"/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北</w:t>
      </w:r>
      <w:r w:rsidRPr="00DD2783">
        <w:rPr>
          <w:rFonts w:ascii="Times New Roman" w:eastAsia="標楷體" w:hAnsi="Times New Roman" w:cs="標楷體"/>
          <w:color w:val="000000"/>
          <w:sz w:val="28"/>
          <w:szCs w:val="28"/>
        </w:rPr>
        <w:t>大學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三峽校區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商學院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6F25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教室</w:t>
      </w:r>
    </w:p>
    <w:p w14:paraId="3E2B94ED" w14:textId="24EE274B" w:rsidR="00E82F75" w:rsidRDefault="00E82F75" w:rsidP="00BB7914">
      <w:pPr>
        <w:spacing w:before="120" w:after="120" w:line="500" w:lineRule="exact"/>
        <w:ind w:left="538" w:hangingChars="192" w:hanging="53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四</w:t>
      </w: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授課講師</w:t>
      </w: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8"/>
        </w:rPr>
        <w:t>國泰金控呂</w:t>
      </w:r>
      <w:r w:rsidR="000275CC">
        <w:rPr>
          <w:rFonts w:ascii="Times New Roman" w:eastAsia="標楷體" w:hAnsi="Times New Roman" w:hint="eastAsia"/>
          <w:color w:val="000000"/>
          <w:sz w:val="28"/>
          <w:szCs w:val="28"/>
        </w:rPr>
        <w:t>俊興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28"/>
        </w:rPr>
        <w:t>組長</w:t>
      </w:r>
    </w:p>
    <w:p w14:paraId="7B590D62" w14:textId="77777777" w:rsidR="00A64B37" w:rsidRPr="00880549" w:rsidRDefault="00E82F75" w:rsidP="00BB7914">
      <w:pPr>
        <w:spacing w:before="120" w:after="120" w:line="500" w:lineRule="exact"/>
        <w:ind w:left="2240" w:hangingChars="800" w:hanging="22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bookmarkStart w:id="3" w:name="_Hlk188196595"/>
      <w:r w:rsidRPr="00880549">
        <w:rPr>
          <w:rFonts w:ascii="Times New Roman" w:eastAsia="標楷體" w:hAnsi="Times New Roman" w:hint="eastAsia"/>
          <w:color w:val="000000"/>
          <w:sz w:val="28"/>
          <w:szCs w:val="28"/>
        </w:rPr>
        <w:t>五、</w:t>
      </w:r>
      <w:bookmarkStart w:id="4" w:name="_Hlk188196642"/>
      <w:r w:rsidRPr="00880549">
        <w:rPr>
          <w:rFonts w:ascii="Times New Roman" w:eastAsia="標楷體" w:hAnsi="Times New Roman" w:hint="eastAsia"/>
          <w:color w:val="000000"/>
          <w:sz w:val="28"/>
          <w:szCs w:val="28"/>
        </w:rPr>
        <w:t>參</w:t>
      </w:r>
      <w:bookmarkEnd w:id="3"/>
      <w:r w:rsidRPr="00880549">
        <w:rPr>
          <w:rFonts w:ascii="Times New Roman" w:eastAsia="標楷體" w:hAnsi="Times New Roman" w:hint="eastAsia"/>
          <w:color w:val="000000"/>
          <w:sz w:val="28"/>
          <w:szCs w:val="28"/>
        </w:rPr>
        <w:t>與</w:t>
      </w:r>
      <w:r w:rsidR="000275CC" w:rsidRPr="00880549">
        <w:rPr>
          <w:rFonts w:ascii="Times New Roman" w:eastAsia="標楷體" w:hAnsi="Times New Roman" w:hint="eastAsia"/>
          <w:color w:val="000000"/>
          <w:sz w:val="28"/>
          <w:szCs w:val="28"/>
        </w:rPr>
        <w:t>研習</w:t>
      </w:r>
      <w:bookmarkEnd w:id="4"/>
      <w:r w:rsidR="000275CC" w:rsidRPr="00880549">
        <w:rPr>
          <w:rFonts w:ascii="Times New Roman" w:eastAsia="標楷體" w:hAnsi="Times New Roman" w:hint="eastAsia"/>
          <w:color w:val="000000"/>
          <w:sz w:val="28"/>
          <w:szCs w:val="28"/>
        </w:rPr>
        <w:t>對象</w:t>
      </w:r>
      <w:r w:rsidRPr="00880549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14:paraId="1C3107FA" w14:textId="34FB8254" w:rsidR="00A64B37" w:rsidRPr="00880549" w:rsidRDefault="00A64B37" w:rsidP="00BB7914">
      <w:pPr>
        <w:spacing w:before="120" w:after="120" w:line="500" w:lineRule="exact"/>
        <w:ind w:left="2240" w:hangingChars="800" w:hanging="2240"/>
        <w:jc w:val="both"/>
        <w:rPr>
          <w:rFonts w:ascii="Times New Roman" w:eastAsia="標楷體" w:hAnsi="Times New Roman"/>
          <w:sz w:val="28"/>
          <w:szCs w:val="28"/>
        </w:rPr>
      </w:pPr>
      <w:r w:rsidRPr="00880549">
        <w:rPr>
          <w:rFonts w:ascii="Times New Roman" w:eastAsia="標楷體" w:hAnsi="Times New Roman" w:hint="eastAsia"/>
          <w:sz w:val="28"/>
          <w:szCs w:val="28"/>
        </w:rPr>
        <w:t xml:space="preserve">    (1)</w:t>
      </w:r>
      <w:r w:rsidR="000275CC" w:rsidRPr="00880549">
        <w:rPr>
          <w:rFonts w:ascii="Times New Roman" w:eastAsia="標楷體" w:hAnsi="Times New Roman" w:hint="eastAsia"/>
          <w:sz w:val="28"/>
          <w:szCs w:val="28"/>
        </w:rPr>
        <w:t>本系老師</w:t>
      </w:r>
    </w:p>
    <w:p w14:paraId="6B14DE76" w14:textId="1EE47FC4" w:rsidR="00A64B37" w:rsidRPr="00880549" w:rsidRDefault="00A64B37" w:rsidP="00BB7914">
      <w:pPr>
        <w:spacing w:before="120" w:after="120" w:line="500" w:lineRule="exact"/>
        <w:ind w:left="2240" w:hangingChars="800" w:hanging="2240"/>
        <w:jc w:val="both"/>
        <w:rPr>
          <w:rFonts w:ascii="Times New Roman" w:eastAsia="標楷體" w:hAnsi="Times New Roman"/>
          <w:sz w:val="28"/>
          <w:szCs w:val="28"/>
        </w:rPr>
      </w:pPr>
      <w:r w:rsidRPr="00880549">
        <w:rPr>
          <w:rFonts w:ascii="Times New Roman" w:eastAsia="標楷體" w:hAnsi="Times New Roman" w:hint="eastAsia"/>
          <w:sz w:val="28"/>
          <w:szCs w:val="28"/>
        </w:rPr>
        <w:t xml:space="preserve">    (2)</w:t>
      </w:r>
      <w:r w:rsidR="00E82F75" w:rsidRPr="00880549">
        <w:rPr>
          <w:rFonts w:ascii="Times New Roman" w:eastAsia="標楷體" w:hAnsi="Times New Roman" w:hint="eastAsia"/>
          <w:sz w:val="28"/>
          <w:szCs w:val="28"/>
        </w:rPr>
        <w:t>會</w:t>
      </w:r>
      <w:proofErr w:type="gramStart"/>
      <w:r w:rsidR="00E82F75" w:rsidRPr="00880549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="00E82F75" w:rsidRPr="00880549">
        <w:rPr>
          <w:rFonts w:ascii="Times New Roman" w:eastAsia="標楷體" w:hAnsi="Times New Roman" w:hint="eastAsia"/>
          <w:sz w:val="28"/>
          <w:szCs w:val="28"/>
        </w:rPr>
        <w:t>所碩士班一年級及二年級</w:t>
      </w:r>
      <w:r w:rsidRPr="00880549">
        <w:rPr>
          <w:rFonts w:ascii="Times New Roman" w:eastAsia="標楷體" w:hAnsi="Times New Roman" w:hint="eastAsia"/>
          <w:sz w:val="28"/>
          <w:szCs w:val="28"/>
        </w:rPr>
        <w:t>學生</w:t>
      </w:r>
    </w:p>
    <w:p w14:paraId="4CB1844E" w14:textId="3D640D8B" w:rsidR="00E82F75" w:rsidRPr="00880549" w:rsidRDefault="00A64B37" w:rsidP="00BB7914">
      <w:pPr>
        <w:spacing w:before="120" w:after="120" w:line="500" w:lineRule="exact"/>
        <w:ind w:left="2240" w:hangingChars="800" w:hanging="2240"/>
        <w:jc w:val="both"/>
        <w:rPr>
          <w:rFonts w:ascii="Times New Roman" w:eastAsia="標楷體" w:hAnsi="Times New Roman"/>
          <w:sz w:val="28"/>
          <w:szCs w:val="28"/>
        </w:rPr>
      </w:pPr>
      <w:r w:rsidRPr="00880549">
        <w:rPr>
          <w:rFonts w:ascii="Times New Roman" w:eastAsia="標楷體" w:hAnsi="Times New Roman" w:hint="eastAsia"/>
          <w:sz w:val="28"/>
          <w:szCs w:val="28"/>
        </w:rPr>
        <w:t xml:space="preserve">    (3)</w:t>
      </w:r>
      <w:proofErr w:type="gramStart"/>
      <w:r w:rsidR="000275CC" w:rsidRPr="00880549">
        <w:rPr>
          <w:rFonts w:ascii="Times New Roman" w:eastAsia="標楷體" w:hAnsi="Times New Roman" w:hint="eastAsia"/>
          <w:sz w:val="28"/>
          <w:szCs w:val="28"/>
        </w:rPr>
        <w:t>鑑</w:t>
      </w:r>
      <w:proofErr w:type="gramEnd"/>
      <w:r w:rsidR="000275CC" w:rsidRPr="00880549">
        <w:rPr>
          <w:rFonts w:ascii="Times New Roman" w:eastAsia="標楷體" w:hAnsi="Times New Roman" w:hint="eastAsia"/>
          <w:sz w:val="28"/>
          <w:szCs w:val="28"/>
        </w:rPr>
        <w:t>識會計修課</w:t>
      </w:r>
      <w:r w:rsidRPr="00880549">
        <w:rPr>
          <w:rFonts w:ascii="Times New Roman" w:eastAsia="標楷體" w:hAnsi="Times New Roman" w:hint="eastAsia"/>
          <w:sz w:val="28"/>
          <w:szCs w:val="28"/>
        </w:rPr>
        <w:t>學生</w:t>
      </w:r>
    </w:p>
    <w:p w14:paraId="6E2B465A" w14:textId="5DBCAC97" w:rsidR="000275CC" w:rsidRPr="00880549" w:rsidRDefault="000275CC" w:rsidP="00BB7914">
      <w:pPr>
        <w:spacing w:before="120" w:after="120" w:line="500" w:lineRule="exact"/>
        <w:ind w:left="2240" w:hangingChars="800" w:hanging="2240"/>
        <w:jc w:val="both"/>
        <w:rPr>
          <w:rFonts w:ascii="Times New Roman" w:eastAsia="標楷體" w:hAnsi="Times New Roman"/>
          <w:sz w:val="28"/>
          <w:szCs w:val="28"/>
        </w:rPr>
      </w:pPr>
      <w:r w:rsidRPr="00880549">
        <w:rPr>
          <w:rFonts w:ascii="Times New Roman" w:eastAsia="標楷體" w:hAnsi="Times New Roman"/>
          <w:sz w:val="28"/>
          <w:szCs w:val="28"/>
        </w:rPr>
        <w:t>六、注意事項</w:t>
      </w:r>
      <w:r w:rsidRPr="00880549">
        <w:rPr>
          <w:rFonts w:ascii="Times New Roman" w:eastAsia="標楷體" w:hAnsi="Times New Roman"/>
          <w:sz w:val="28"/>
          <w:szCs w:val="28"/>
        </w:rPr>
        <w:t xml:space="preserve">: </w:t>
      </w:r>
      <w:r w:rsidRPr="00880549">
        <w:rPr>
          <w:rFonts w:ascii="Times New Roman" w:eastAsia="標楷體" w:hAnsi="Times New Roman"/>
          <w:sz w:val="28"/>
          <w:szCs w:val="28"/>
        </w:rPr>
        <w:t>參與研習者請自備</w:t>
      </w:r>
      <w:proofErr w:type="gramStart"/>
      <w:r w:rsidRPr="00880549">
        <w:rPr>
          <w:rFonts w:ascii="Times New Roman" w:eastAsia="標楷體" w:hAnsi="Times New Roman"/>
          <w:sz w:val="28"/>
          <w:szCs w:val="28"/>
        </w:rPr>
        <w:t>筆電，中午</w:t>
      </w:r>
      <w:r w:rsidR="00884EDE" w:rsidRPr="00880549">
        <w:rPr>
          <w:rFonts w:ascii="Times New Roman" w:eastAsia="標楷體" w:hAnsi="Times New Roman"/>
          <w:sz w:val="28"/>
          <w:szCs w:val="28"/>
        </w:rPr>
        <w:t>系</w:t>
      </w:r>
      <w:proofErr w:type="gramEnd"/>
      <w:r w:rsidR="00884EDE" w:rsidRPr="00880549">
        <w:rPr>
          <w:rFonts w:ascii="Times New Roman" w:eastAsia="標楷體" w:hAnsi="Times New Roman"/>
          <w:sz w:val="28"/>
          <w:szCs w:val="28"/>
        </w:rPr>
        <w:t>上</w:t>
      </w:r>
      <w:r w:rsidRPr="00880549">
        <w:rPr>
          <w:rFonts w:ascii="Times New Roman" w:eastAsia="標楷體" w:hAnsi="Times New Roman"/>
          <w:sz w:val="28"/>
          <w:szCs w:val="28"/>
        </w:rPr>
        <w:t>供餐</w:t>
      </w:r>
      <w:r w:rsidR="00A64B37" w:rsidRPr="00880549">
        <w:rPr>
          <w:rFonts w:ascii="Times New Roman" w:eastAsia="標楷體" w:hAnsi="Times New Roman" w:hint="eastAsia"/>
          <w:sz w:val="28"/>
          <w:szCs w:val="28"/>
        </w:rPr>
        <w:t>。</w:t>
      </w:r>
    </w:p>
    <w:bookmarkEnd w:id="2"/>
    <w:p w14:paraId="4E8A06EA" w14:textId="66BD2CEC" w:rsidR="00A64B37" w:rsidRPr="00880549" w:rsidRDefault="000275CC" w:rsidP="00BB7914">
      <w:pPr>
        <w:spacing w:line="500" w:lineRule="exact"/>
        <w:ind w:left="2520" w:hangingChars="900" w:hanging="2520"/>
        <w:rPr>
          <w:rFonts w:ascii="Times New Roman" w:eastAsia="標楷體" w:hAnsi="Times New Roman"/>
          <w:sz w:val="28"/>
          <w:szCs w:val="28"/>
        </w:rPr>
      </w:pPr>
      <w:r w:rsidRPr="00880549">
        <w:rPr>
          <w:rFonts w:ascii="Times New Roman" w:eastAsia="標楷體" w:hAnsi="Times New Roman"/>
          <w:sz w:val="28"/>
          <w:szCs w:val="28"/>
        </w:rPr>
        <w:t>七、</w:t>
      </w:r>
      <w:r w:rsidRPr="00880549">
        <w:rPr>
          <w:rFonts w:ascii="Times New Roman" w:eastAsia="標楷體" w:hAnsi="Times New Roman"/>
          <w:sz w:val="28"/>
          <w:szCs w:val="28"/>
        </w:rPr>
        <w:t>RPA</w:t>
      </w:r>
      <w:r w:rsidRPr="00880549">
        <w:rPr>
          <w:rFonts w:ascii="Times New Roman" w:eastAsia="標楷體" w:hAnsi="Times New Roman"/>
          <w:sz w:val="28"/>
          <w:szCs w:val="28"/>
        </w:rPr>
        <w:t>個案競賽</w:t>
      </w:r>
      <w:r w:rsidR="00880549"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="00BB7914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BB7914">
        <w:rPr>
          <w:rFonts w:ascii="Times New Roman" w:eastAsia="標楷體" w:hAnsi="Times New Roman" w:hint="eastAsia"/>
          <w:color w:val="000000"/>
          <w:sz w:val="28"/>
          <w:szCs w:val="28"/>
        </w:rPr>
        <w:t>相關</w:t>
      </w:r>
      <w:r w:rsidR="00BB7914">
        <w:rPr>
          <w:rFonts w:ascii="Times New Roman" w:eastAsia="標楷體" w:hAnsi="Times New Roman" w:hint="eastAsia"/>
          <w:color w:val="000000"/>
          <w:sz w:val="28"/>
          <w:szCs w:val="28"/>
        </w:rPr>
        <w:t>RPA</w:t>
      </w:r>
      <w:r w:rsidR="00BB7914" w:rsidRPr="00880549">
        <w:rPr>
          <w:rFonts w:ascii="Times New Roman" w:eastAsia="標楷體" w:hAnsi="Times New Roman"/>
          <w:sz w:val="28"/>
          <w:szCs w:val="28"/>
        </w:rPr>
        <w:t>競賽規則與獎金</w:t>
      </w:r>
      <w:r w:rsidR="00BB7914" w:rsidRPr="00880549">
        <w:rPr>
          <w:rFonts w:ascii="標楷體" w:eastAsia="標楷體" w:hAnsi="標楷體" w:hint="eastAsia"/>
          <w:sz w:val="28"/>
          <w:szCs w:val="28"/>
        </w:rPr>
        <w:t>，</w:t>
      </w:r>
      <w:r w:rsidR="00BB7914" w:rsidRPr="00880549">
        <w:rPr>
          <w:rFonts w:ascii="Times New Roman" w:eastAsia="標楷體" w:hAnsi="Times New Roman"/>
          <w:sz w:val="28"/>
          <w:szCs w:val="28"/>
        </w:rPr>
        <w:t>詳見報名表</w:t>
      </w:r>
      <w:r w:rsidR="00BB7914">
        <w:rPr>
          <w:rFonts w:ascii="Times New Roman" w:eastAsia="標楷體" w:hAnsi="Times New Roman" w:hint="eastAsia"/>
          <w:sz w:val="28"/>
          <w:szCs w:val="28"/>
        </w:rPr>
        <w:t>資訊</w:t>
      </w:r>
      <w:r w:rsidR="00BB7914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</w:p>
    <w:p w14:paraId="51A0DE49" w14:textId="77777777" w:rsidR="008B71CC" w:rsidRDefault="00E00594" w:rsidP="00BB7914">
      <w:pPr>
        <w:spacing w:line="500" w:lineRule="exact"/>
        <w:ind w:leftChars="18" w:left="698" w:hangingChars="234" w:hanging="65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880549">
        <w:rPr>
          <w:rFonts w:ascii="Times New Roman" w:eastAsia="標楷體" w:hAnsi="Times New Roman" w:hint="eastAsia"/>
          <w:sz w:val="28"/>
          <w:szCs w:val="28"/>
        </w:rPr>
        <w:t>(1)</w:t>
      </w:r>
      <w:r w:rsidR="00880549">
        <w:rPr>
          <w:rFonts w:ascii="Times New Roman" w:eastAsia="標楷體" w:hAnsi="Times New Roman" w:hint="eastAsia"/>
          <w:sz w:val="28"/>
          <w:szCs w:val="28"/>
        </w:rPr>
        <w:t>參與競賽對象</w:t>
      </w:r>
      <w:r w:rsidR="00880549"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="00A64B37" w:rsidRPr="00880549">
        <w:rPr>
          <w:rFonts w:ascii="Times New Roman" w:eastAsia="標楷體" w:hAnsi="Times New Roman" w:hint="eastAsia"/>
          <w:sz w:val="28"/>
          <w:szCs w:val="28"/>
        </w:rPr>
        <w:t>會</w:t>
      </w:r>
      <w:proofErr w:type="gramStart"/>
      <w:r w:rsidR="00A64B37" w:rsidRPr="00880549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="00A64B37" w:rsidRPr="00880549">
        <w:rPr>
          <w:rFonts w:ascii="Times New Roman" w:eastAsia="標楷體" w:hAnsi="Times New Roman" w:hint="eastAsia"/>
          <w:sz w:val="28"/>
          <w:szCs w:val="28"/>
        </w:rPr>
        <w:t>所碩士班一年級及二年級學生</w:t>
      </w:r>
      <w:r w:rsidR="00A64B37" w:rsidRPr="00880549">
        <w:rPr>
          <w:rFonts w:ascii="Times New Roman" w:eastAsia="標楷體" w:hAnsi="Times New Roman" w:hint="eastAsia"/>
          <w:sz w:val="28"/>
          <w:szCs w:val="28"/>
        </w:rPr>
        <w:t>，以及</w:t>
      </w:r>
      <w:proofErr w:type="gramStart"/>
      <w:r w:rsidR="00A64B37" w:rsidRPr="00880549">
        <w:rPr>
          <w:rFonts w:ascii="Times New Roman" w:eastAsia="標楷體" w:hAnsi="Times New Roman" w:hint="eastAsia"/>
          <w:sz w:val="28"/>
          <w:szCs w:val="28"/>
        </w:rPr>
        <w:t>鑑</w:t>
      </w:r>
      <w:proofErr w:type="gramEnd"/>
    </w:p>
    <w:p w14:paraId="219BE462" w14:textId="73C60599" w:rsidR="008B71CC" w:rsidRDefault="008B71CC" w:rsidP="00BB7914">
      <w:pPr>
        <w:spacing w:line="500" w:lineRule="exact"/>
        <w:ind w:leftChars="18" w:left="698" w:hangingChars="234" w:hanging="65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A64B37" w:rsidRPr="00880549">
        <w:rPr>
          <w:rFonts w:ascii="Times New Roman" w:eastAsia="標楷體" w:hAnsi="Times New Roman" w:hint="eastAsia"/>
          <w:sz w:val="28"/>
          <w:szCs w:val="28"/>
        </w:rPr>
        <w:t>識會計修課</w:t>
      </w:r>
      <w:proofErr w:type="gramStart"/>
      <w:r w:rsidR="00A64B37" w:rsidRPr="00880549">
        <w:rPr>
          <w:rFonts w:ascii="Times New Roman" w:eastAsia="標楷體" w:hAnsi="Times New Roman" w:hint="eastAsia"/>
          <w:sz w:val="28"/>
          <w:szCs w:val="28"/>
        </w:rPr>
        <w:t>學生</w:t>
      </w:r>
      <w:r w:rsidR="00F55293" w:rsidRPr="00880549">
        <w:rPr>
          <w:rFonts w:ascii="Times New Roman" w:eastAsia="標楷體" w:hAnsi="Times New Roman" w:hint="eastAsia"/>
          <w:sz w:val="28"/>
          <w:szCs w:val="28"/>
        </w:rPr>
        <w:t>需</w:t>
      </w:r>
      <w:r w:rsidR="00884EDE" w:rsidRPr="00880549">
        <w:rPr>
          <w:rFonts w:ascii="Times New Roman" w:eastAsia="標楷體" w:hAnsi="Times New Roman"/>
          <w:sz w:val="28"/>
          <w:szCs w:val="28"/>
        </w:rPr>
        <w:t>組隊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(</w:t>
      </w: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每隊人數至少三人，以五人為限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73D904A" w14:textId="77777777" w:rsidR="00BB7914" w:rsidRDefault="008B71CC" w:rsidP="00BB7914">
      <w:pPr>
        <w:spacing w:line="500" w:lineRule="exact"/>
        <w:ind w:leftChars="-18" w:left="598" w:hangingChars="229" w:hanging="641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(2)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競賽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說明</w:t>
      </w:r>
      <w:r w:rsidRPr="00DD2783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="00BB7914">
        <w:rPr>
          <w:rFonts w:ascii="Times New Roman" w:eastAsia="標楷體" w:hAnsi="Times New Roman" w:hint="eastAsia"/>
          <w:color w:val="000000"/>
          <w:sz w:val="28"/>
          <w:szCs w:val="28"/>
        </w:rPr>
        <w:t>競賽簡報</w:t>
      </w:r>
      <w:r w:rsidR="00BB7914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="00BB7914" w:rsidRPr="007D6739">
        <w:rPr>
          <w:rFonts w:ascii="Times New Roman" w:eastAsia="標楷體" w:hAnsi="Times New Roman" w:cs="Arial" w:hint="eastAsia"/>
          <w:sz w:val="28"/>
          <w:szCs w:val="28"/>
        </w:rPr>
        <w:t>2024</w:t>
      </w:r>
      <w:r w:rsidR="00BB7914" w:rsidRPr="007D6739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BB7914" w:rsidRPr="007D6739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BB7914" w:rsidRPr="007D6739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BB7914">
        <w:rPr>
          <w:rFonts w:ascii="Times New Roman" w:eastAsia="標楷體" w:hAnsi="Times New Roman" w:cs="標楷體" w:hint="eastAsia"/>
          <w:sz w:val="28"/>
          <w:szCs w:val="28"/>
        </w:rPr>
        <w:t>16</w:t>
      </w:r>
      <w:r w:rsidR="00BB7914" w:rsidRPr="007D6739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BB7914" w:rsidRPr="007D6739">
        <w:rPr>
          <w:rFonts w:ascii="Times New Roman" w:eastAsia="標楷體" w:hAnsi="Times New Roman" w:cs="Arial"/>
          <w:sz w:val="28"/>
          <w:szCs w:val="28"/>
        </w:rPr>
        <w:t>(</w:t>
      </w:r>
      <w:r w:rsidR="00BB7914">
        <w:rPr>
          <w:rFonts w:ascii="Times New Roman" w:eastAsia="標楷體" w:hAnsi="Times New Roman" w:cs="Arial" w:hint="eastAsia"/>
          <w:sz w:val="28"/>
          <w:szCs w:val="28"/>
        </w:rPr>
        <w:t>三</w:t>
      </w:r>
      <w:r w:rsidR="00BB7914" w:rsidRPr="007D6739">
        <w:rPr>
          <w:rFonts w:ascii="Times New Roman" w:eastAsia="標楷體" w:hAnsi="Times New Roman" w:cs="Arial"/>
          <w:sz w:val="28"/>
          <w:szCs w:val="28"/>
        </w:rPr>
        <w:t>)</w:t>
      </w:r>
      <w:proofErr w:type="gramStart"/>
      <w:r w:rsidR="00BB7914">
        <w:rPr>
          <w:rFonts w:ascii="Times New Roman" w:eastAsia="標楷體" w:hAnsi="Times New Roman" w:cs="Arial" w:hint="eastAsia"/>
          <w:sz w:val="28"/>
          <w:szCs w:val="28"/>
        </w:rPr>
        <w:t>繳交</w:t>
      </w:r>
      <w:r>
        <w:rPr>
          <w:rFonts w:ascii="Times New Roman" w:eastAsia="標楷體" w:hAnsi="Times New Roman" w:cs="Arial" w:hint="eastAsia"/>
          <w:sz w:val="28"/>
          <w:szCs w:val="28"/>
        </w:rPr>
        <w:t>至系辦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姵</w:t>
      </w:r>
      <w:proofErr w:type="gramEnd"/>
    </w:p>
    <w:p w14:paraId="173B9C33" w14:textId="77777777" w:rsidR="00BB7914" w:rsidRDefault="00BB7914" w:rsidP="00BB7914">
      <w:pPr>
        <w:spacing w:line="500" w:lineRule="exact"/>
        <w:ind w:leftChars="-18" w:left="598" w:hangingChars="229" w:hanging="64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 xml:space="preserve">       </w:t>
      </w:r>
      <w:proofErr w:type="gramStart"/>
      <w:r w:rsidR="008B71CC">
        <w:rPr>
          <w:rFonts w:ascii="Times New Roman" w:eastAsia="標楷體" w:hAnsi="Times New Roman" w:cs="Arial" w:hint="eastAsia"/>
          <w:sz w:val="28"/>
          <w:szCs w:val="28"/>
        </w:rPr>
        <w:t>樺</w:t>
      </w:r>
      <w:proofErr w:type="gramEnd"/>
      <w:r w:rsidR="008B71CC">
        <w:rPr>
          <w:rFonts w:ascii="Times New Roman" w:eastAsia="標楷體" w:hAnsi="Times New Roman" w:cs="Arial" w:hint="eastAsia"/>
          <w:sz w:val="28"/>
          <w:szCs w:val="28"/>
        </w:rPr>
        <w:t>助教</w:t>
      </w:r>
      <w:r w:rsidR="008B71CC">
        <w:rPr>
          <w:rFonts w:ascii="Times New Roman" w:eastAsia="標楷體" w:hAnsi="Times New Roman" w:cs="Arial" w:hint="eastAsia"/>
          <w:sz w:val="28"/>
          <w:szCs w:val="28"/>
        </w:rPr>
        <w:t>)</w:t>
      </w:r>
      <w:r>
        <w:rPr>
          <w:rFonts w:ascii="Times New Roman" w:eastAsia="標楷體" w:hAnsi="Times New Roman" w:cs="Arial" w:hint="eastAsia"/>
          <w:sz w:val="28"/>
          <w:szCs w:val="28"/>
        </w:rPr>
        <w:t>；</w:t>
      </w:r>
      <w:r w:rsidRPr="007D6739">
        <w:rPr>
          <w:rFonts w:ascii="Times New Roman" w:eastAsia="標楷體" w:hAnsi="Times New Roman" w:cs="Arial" w:hint="eastAsia"/>
          <w:sz w:val="28"/>
          <w:szCs w:val="28"/>
        </w:rPr>
        <w:t>2024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 w:hint="eastAsia"/>
          <w:sz w:val="28"/>
          <w:szCs w:val="28"/>
        </w:rPr>
        <w:t>1</w:t>
      </w:r>
      <w:r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D6739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7D6739">
        <w:rPr>
          <w:rFonts w:ascii="Times New Roman" w:eastAsia="標楷體" w:hAnsi="Times New Roman" w:cs="Arial"/>
          <w:sz w:val="28"/>
          <w:szCs w:val="28"/>
        </w:rPr>
        <w:t>(</w:t>
      </w:r>
      <w:r>
        <w:rPr>
          <w:rFonts w:ascii="Times New Roman" w:eastAsia="標楷體" w:hAnsi="Times New Roman" w:cs="Arial" w:hint="eastAsia"/>
          <w:sz w:val="28"/>
          <w:szCs w:val="28"/>
        </w:rPr>
        <w:t>四</w:t>
      </w:r>
      <w:r w:rsidRPr="007D6739">
        <w:rPr>
          <w:rFonts w:ascii="Times New Roman" w:eastAsia="標楷體" w:hAnsi="Times New Roman" w:cs="Arial"/>
          <w:sz w:val="28"/>
          <w:szCs w:val="28"/>
        </w:rPr>
        <w:t>)</w:t>
      </w:r>
      <w:r w:rsidRPr="00BB7914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上午</w:t>
      </w:r>
      <w:r w:rsidRPr="00880549">
        <w:rPr>
          <w:rFonts w:ascii="Times New Roman" w:eastAsia="標楷體" w:hAnsi="Times New Roman" w:hint="eastAsia"/>
          <w:sz w:val="28"/>
          <w:szCs w:val="28"/>
        </w:rPr>
        <w:t>9:00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880549">
        <w:rPr>
          <w:rFonts w:ascii="Times New Roman" w:eastAsia="標楷體" w:hAnsi="Times New Roman" w:hint="eastAsia"/>
          <w:sz w:val="28"/>
          <w:szCs w:val="28"/>
        </w:rPr>
        <w:t>11:30</w:t>
      </w:r>
      <w:r w:rsidRPr="00880549">
        <w:rPr>
          <w:rFonts w:ascii="Times New Roman" w:eastAsia="標楷體" w:hAnsi="Times New Roman" w:hint="eastAsia"/>
          <w:sz w:val="28"/>
          <w:szCs w:val="28"/>
        </w:rPr>
        <w:t>於商學院</w:t>
      </w:r>
    </w:p>
    <w:p w14:paraId="6DC7640E" w14:textId="3F0E53D2" w:rsidR="008B71CC" w:rsidRDefault="00BB7914" w:rsidP="00BB7914">
      <w:pPr>
        <w:spacing w:line="500" w:lineRule="exact"/>
        <w:ind w:leftChars="-18" w:left="598" w:hangingChars="229" w:hanging="641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880549">
        <w:rPr>
          <w:rFonts w:ascii="Times New Roman" w:eastAsia="標楷體" w:hAnsi="Times New Roman" w:hint="eastAsia"/>
          <w:sz w:val="28"/>
          <w:szCs w:val="28"/>
        </w:rPr>
        <w:t>6F25</w:t>
      </w:r>
      <w:r w:rsidRPr="00880549">
        <w:rPr>
          <w:rFonts w:ascii="Times New Roman" w:eastAsia="標楷體" w:hAnsi="Times New Roman" w:hint="eastAsia"/>
          <w:sz w:val="28"/>
          <w:szCs w:val="28"/>
        </w:rPr>
        <w:t>教室發表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sectPr w:rsidR="008B71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71C0" w14:textId="77777777" w:rsidR="00AF6352" w:rsidRDefault="00AF6352" w:rsidP="008B71CC">
      <w:r>
        <w:separator/>
      </w:r>
    </w:p>
  </w:endnote>
  <w:endnote w:type="continuationSeparator" w:id="0">
    <w:p w14:paraId="259DF0CE" w14:textId="77777777" w:rsidR="00AF6352" w:rsidRDefault="00AF6352" w:rsidP="008B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8475" w14:textId="77777777" w:rsidR="00AF6352" w:rsidRDefault="00AF6352" w:rsidP="008B71CC">
      <w:r>
        <w:separator/>
      </w:r>
    </w:p>
  </w:footnote>
  <w:footnote w:type="continuationSeparator" w:id="0">
    <w:p w14:paraId="4ABCFA27" w14:textId="77777777" w:rsidR="00AF6352" w:rsidRDefault="00AF6352" w:rsidP="008B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75"/>
    <w:rsid w:val="000275CC"/>
    <w:rsid w:val="0016240E"/>
    <w:rsid w:val="001646D7"/>
    <w:rsid w:val="003F1CF2"/>
    <w:rsid w:val="00415F2D"/>
    <w:rsid w:val="004F1267"/>
    <w:rsid w:val="0065190E"/>
    <w:rsid w:val="00880549"/>
    <w:rsid w:val="00884EDE"/>
    <w:rsid w:val="008B71CC"/>
    <w:rsid w:val="00A64B37"/>
    <w:rsid w:val="00AF6352"/>
    <w:rsid w:val="00BB7914"/>
    <w:rsid w:val="00E00594"/>
    <w:rsid w:val="00E82F75"/>
    <w:rsid w:val="00F55293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B42C"/>
  <w15:chartTrackingRefBased/>
  <w15:docId w15:val="{1C4E5D1C-0CD8-4918-8E60-60346B1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75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2F7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7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7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7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7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7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2F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2F7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2F7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2F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2F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2F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2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2F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8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7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8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7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8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7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82F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82F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2F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7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B71CC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8B7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B71CC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李</dc:creator>
  <cp:keywords/>
  <dc:description/>
  <cp:lastModifiedBy>淑華 李</cp:lastModifiedBy>
  <cp:revision>2</cp:revision>
  <dcterms:created xsi:type="dcterms:W3CDTF">2025-01-19T12:58:00Z</dcterms:created>
  <dcterms:modified xsi:type="dcterms:W3CDTF">2025-01-19T12:58:00Z</dcterms:modified>
</cp:coreProperties>
</file>