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A7BC" w14:textId="326CF18E" w:rsidR="0098792F" w:rsidRDefault="0098792F" w:rsidP="0098792F">
      <w:pPr>
        <w:widowControl/>
        <w:shd w:val="clear" w:color="auto" w:fill="FFFFFF"/>
        <w:spacing w:after="150"/>
        <w:ind w:left="705" w:hanging="426"/>
        <w:jc w:val="right"/>
        <w:rPr>
          <w:rFonts w:ascii="標楷體" w:eastAsia="標楷體" w:hAnsi="標楷體" w:cs="Gungsuh"/>
          <w:b/>
          <w:kern w:val="0"/>
          <w:sz w:val="32"/>
          <w:szCs w:val="32"/>
          <w:bdr w:val="single" w:sz="4" w:space="0" w:color="auto"/>
        </w:rPr>
      </w:pPr>
      <w:r w:rsidRPr="00B846B9">
        <w:rPr>
          <w:rFonts w:ascii="標楷體" w:eastAsia="標楷體" w:hAnsi="標楷體" w:cs="Gungsuh" w:hint="eastAsia"/>
          <w:b/>
          <w:kern w:val="0"/>
          <w:sz w:val="32"/>
          <w:szCs w:val="32"/>
          <w:bdr w:val="single" w:sz="4" w:space="0" w:color="auto"/>
        </w:rPr>
        <w:t>附件一</w:t>
      </w:r>
    </w:p>
    <w:p w14:paraId="187BB28C" w14:textId="5C7D7628" w:rsidR="00367E7B" w:rsidRPr="00367E7B" w:rsidRDefault="00367E7B" w:rsidP="0096359B">
      <w:pPr>
        <w:widowControl/>
        <w:shd w:val="clear" w:color="auto" w:fill="FFFFFF"/>
        <w:spacing w:after="150" w:line="360" w:lineRule="exact"/>
        <w:ind w:left="705" w:hanging="426"/>
        <w:jc w:val="center"/>
        <w:rPr>
          <w:rFonts w:ascii="標楷體" w:eastAsia="標楷體" w:hAnsi="標楷體" w:cs="Gungsuh"/>
          <w:b/>
          <w:kern w:val="0"/>
          <w:sz w:val="32"/>
          <w:szCs w:val="32"/>
          <w:bdr w:val="single" w:sz="4" w:space="0" w:color="auto"/>
        </w:rPr>
      </w:pPr>
      <w:r w:rsidRPr="001A5D20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國立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1A5D20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北大學會計學系</w:t>
      </w:r>
    </w:p>
    <w:p w14:paraId="37D93237" w14:textId="20619344" w:rsidR="00380D0E" w:rsidRPr="00380D0E" w:rsidRDefault="00380D0E" w:rsidP="0096359B">
      <w:pPr>
        <w:spacing w:before="120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kern w:val="0"/>
          <w:sz w:val="32"/>
          <w:szCs w:val="32"/>
        </w:rPr>
        <w:t>1</w:t>
      </w:r>
      <w:r w:rsidRPr="00380D0E">
        <w:rPr>
          <w:rFonts w:ascii="Times New Roman" w:eastAsia="標楷體" w:hAnsi="Times New Roman" w:cs="Times New Roman"/>
          <w:b/>
          <w:kern w:val="0"/>
          <w:sz w:val="32"/>
          <w:szCs w:val="32"/>
        </w:rPr>
        <w:t>14</w:t>
      </w:r>
      <w:r w:rsidRPr="00380D0E">
        <w:rPr>
          <w:rFonts w:ascii="標楷體" w:eastAsia="標楷體" w:hAnsi="標楷體" w:cs="Gungsuh"/>
          <w:b/>
          <w:kern w:val="0"/>
          <w:sz w:val="32"/>
          <w:szCs w:val="32"/>
        </w:rPr>
        <w:t>學年度大學申請入學第二階段甄選團體座談</w:t>
      </w:r>
      <w:r w:rsidRPr="00380D0E">
        <w:rPr>
          <w:rFonts w:ascii="標楷體" w:eastAsia="標楷體" w:hAnsi="標楷體" w:cs="Gungsuh" w:hint="eastAsia"/>
          <w:b/>
          <w:kern w:val="0"/>
          <w:sz w:val="32"/>
          <w:szCs w:val="32"/>
        </w:rPr>
        <w:t>會</w:t>
      </w:r>
      <w:r w:rsidRPr="00380D0E">
        <w:rPr>
          <w:rFonts w:ascii="標楷體" w:eastAsia="標楷體" w:hAnsi="標楷體" w:cs="Gungsuh"/>
          <w:b/>
          <w:kern w:val="0"/>
          <w:sz w:val="32"/>
          <w:szCs w:val="32"/>
        </w:rPr>
        <w:t>(含筆試)流程</w:t>
      </w:r>
    </w:p>
    <w:p w14:paraId="2268469E" w14:textId="0D84553E" w:rsidR="00380D0E" w:rsidRPr="00380D0E" w:rsidRDefault="0096359B" w:rsidP="009635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ind w:leftChars="65" w:left="615" w:hangingChars="164" w:hanging="459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bookmarkStart w:id="0" w:name="_heading=h.1fob9te" w:colFirst="0" w:colLast="0"/>
      <w:bookmarkEnd w:id="0"/>
      <w:r w:rsidRPr="009635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Gungsuh" w:hint="eastAsia"/>
          <w:color w:val="000000"/>
          <w:kern w:val="0"/>
          <w:sz w:val="28"/>
          <w:szCs w:val="28"/>
        </w:rPr>
        <w:t>、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日期：民國</w:t>
      </w:r>
      <w:r w:rsidR="00380D0E"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114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年</w:t>
      </w:r>
      <w:r w:rsidR="00380D0E"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月</w:t>
      </w:r>
      <w:r w:rsidR="00380D0E"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17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日(六)</w:t>
      </w:r>
      <w:r w:rsidR="00380D0E" w:rsidRPr="00380D0E">
        <w:rPr>
          <w:rFonts w:ascii="標楷體" w:eastAsia="標楷體" w:hAnsi="標楷體" w:cs="Times New Roman"/>
          <w:color w:val="000000"/>
          <w:kern w:val="0"/>
          <w:sz w:val="21"/>
          <w:szCs w:val="21"/>
        </w:rPr>
        <w:br/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時間：下午</w:t>
      </w:r>
      <w:r w:rsidR="00380D0E"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13:30~16:15</w:t>
      </w:r>
    </w:p>
    <w:p w14:paraId="1569DEB0" w14:textId="77777777" w:rsidR="00380D0E" w:rsidRPr="00380D0E" w:rsidRDefault="00380D0E" w:rsidP="00380D0E">
      <w:pPr>
        <w:widowControl/>
        <w:shd w:val="clear" w:color="auto" w:fill="FFFFFF"/>
        <w:spacing w:after="120" w:line="0" w:lineRule="atLeast"/>
        <w:ind w:left="142" w:firstLine="423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地點：國立</w:t>
      </w:r>
      <w:proofErr w:type="gramStart"/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臺</w:t>
      </w:r>
      <w:proofErr w:type="gramEnd"/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北大學三峽校區商學院大樓</w:t>
      </w:r>
    </w:p>
    <w:p w14:paraId="1990BDC3" w14:textId="4BED3F60" w:rsidR="00380D0E" w:rsidRPr="0096359B" w:rsidRDefault="0096359B" w:rsidP="0096359B">
      <w:pPr>
        <w:pStyle w:val="ac"/>
        <w:widowControl/>
        <w:shd w:val="clear" w:color="auto" w:fill="FFFFFF"/>
        <w:spacing w:after="150" w:line="0" w:lineRule="atLeast"/>
        <w:ind w:leftChars="-1" w:left="-2" w:rightChars="-59" w:right="-142" w:firstLineChars="65" w:firstLine="182"/>
        <w:rPr>
          <w:rFonts w:ascii="標楷體" w:eastAsia="標楷體" w:hAnsi="標楷體" w:cs="Times New Roman"/>
          <w:color w:val="373737"/>
          <w:kern w:val="0"/>
          <w:sz w:val="28"/>
          <w:szCs w:val="28"/>
        </w:rPr>
      </w:pPr>
      <w:r w:rsidRPr="009635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Gungsuh" w:hint="eastAsia"/>
          <w:color w:val="000000"/>
          <w:kern w:val="0"/>
          <w:sz w:val="28"/>
          <w:szCs w:val="28"/>
        </w:rPr>
        <w:t>、</w:t>
      </w:r>
      <w:r w:rsidR="00380D0E" w:rsidRPr="0096359B">
        <w:rPr>
          <w:rFonts w:ascii="標楷體" w:eastAsia="標楷體" w:hAnsi="標楷體" w:cs="Gungsuh"/>
          <w:color w:val="000000"/>
          <w:kern w:val="0"/>
          <w:sz w:val="28"/>
          <w:szCs w:val="28"/>
        </w:rPr>
        <w:t>對象：</w:t>
      </w:r>
      <w:r w:rsidR="008314AF" w:rsidRPr="0096359B">
        <w:rPr>
          <w:rFonts w:ascii="標楷體" w:eastAsia="標楷體" w:hAnsi="標楷體" w:cs="Gungsuh" w:hint="eastAsia"/>
          <w:kern w:val="0"/>
          <w:sz w:val="28"/>
          <w:szCs w:val="28"/>
        </w:rPr>
        <w:t>申請</w:t>
      </w:r>
      <w:r w:rsidR="00F368C5" w:rsidRPr="0096359B">
        <w:rPr>
          <w:rFonts w:ascii="標楷體" w:eastAsia="標楷體" w:hAnsi="標楷體" w:cs="Gungsuh" w:hint="eastAsia"/>
          <w:kern w:val="0"/>
          <w:sz w:val="28"/>
          <w:szCs w:val="28"/>
        </w:rPr>
        <w:t>本</w:t>
      </w:r>
      <w:r w:rsidR="00380D0E" w:rsidRPr="0096359B">
        <w:rPr>
          <w:rFonts w:ascii="標楷體" w:eastAsia="標楷體" w:hAnsi="標楷體" w:cs="Gungsuh"/>
          <w:color w:val="000000"/>
          <w:kern w:val="0"/>
          <w:sz w:val="28"/>
          <w:szCs w:val="28"/>
        </w:rPr>
        <w:t>系（會計學系）</w:t>
      </w:r>
      <w:r w:rsidR="00380D0E" w:rsidRPr="0096359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114</w:t>
      </w:r>
      <w:r w:rsidR="00380D0E" w:rsidRPr="0096359B">
        <w:rPr>
          <w:rFonts w:ascii="標楷體" w:eastAsia="標楷體" w:hAnsi="標楷體" w:cs="Gungsuh"/>
          <w:color w:val="000000"/>
          <w:kern w:val="0"/>
          <w:sz w:val="28"/>
          <w:szCs w:val="28"/>
        </w:rPr>
        <w:t>學年</w:t>
      </w:r>
      <w:r w:rsidR="00380D0E" w:rsidRPr="0096359B">
        <w:rPr>
          <w:rFonts w:ascii="標楷體" w:eastAsia="標楷體" w:hAnsi="標楷體" w:cs="Gungsuh"/>
          <w:kern w:val="0"/>
          <w:sz w:val="28"/>
          <w:szCs w:val="28"/>
        </w:rPr>
        <w:t>度大學申請入學第二階段甄選</w:t>
      </w:r>
      <w:r w:rsidR="00380D0E" w:rsidRPr="0096359B">
        <w:rPr>
          <w:rFonts w:ascii="標楷體" w:eastAsia="標楷體" w:hAnsi="標楷體" w:cs="Gungsuh"/>
          <w:color w:val="000000"/>
          <w:kern w:val="0"/>
          <w:sz w:val="28"/>
          <w:szCs w:val="28"/>
        </w:rPr>
        <w:t>之考生</w:t>
      </w:r>
    </w:p>
    <w:p w14:paraId="60CCA1AD" w14:textId="1985AE7A" w:rsidR="00380D0E" w:rsidRPr="00380D0E" w:rsidRDefault="0096359B" w:rsidP="00380D0E">
      <w:pPr>
        <w:widowControl/>
        <w:shd w:val="clear" w:color="auto" w:fill="FFFFFF"/>
        <w:spacing w:after="150" w:line="0" w:lineRule="atLeast"/>
        <w:ind w:left="-31" w:firstLine="199"/>
        <w:rPr>
          <w:rFonts w:ascii="標楷體" w:eastAsia="標楷體" w:hAnsi="標楷體" w:cs="Times New Roman"/>
          <w:color w:val="373737"/>
          <w:kern w:val="0"/>
          <w:sz w:val="21"/>
          <w:szCs w:val="21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380D0E"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團體</w:t>
      </w:r>
      <w:r w:rsidR="00380D0E" w:rsidRPr="00380D0E">
        <w:rPr>
          <w:rFonts w:ascii="標楷體" w:eastAsia="標楷體" w:hAnsi="標楷體" w:cs="Gungsuh" w:hint="eastAsia"/>
          <w:color w:val="000000"/>
          <w:kern w:val="0"/>
          <w:sz w:val="28"/>
          <w:szCs w:val="28"/>
        </w:rPr>
        <w:t>座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談</w:t>
      </w:r>
      <w:r w:rsidR="00380D0E" w:rsidRPr="00380D0E">
        <w:rPr>
          <w:rFonts w:ascii="標楷體" w:eastAsia="標楷體" w:hAnsi="標楷體" w:cs="Gungsuh" w:hint="eastAsia"/>
          <w:color w:val="000000"/>
          <w:kern w:val="0"/>
          <w:sz w:val="28"/>
          <w:szCs w:val="28"/>
        </w:rPr>
        <w:t>會</w:t>
      </w:r>
      <w:r w:rsidR="00380D0E"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與筆試流程表：</w:t>
      </w:r>
    </w:p>
    <w:tbl>
      <w:tblPr>
        <w:tblW w:w="9640" w:type="dxa"/>
        <w:tblInd w:w="410" w:type="dxa"/>
        <w:tblLayout w:type="fixed"/>
        <w:tblLook w:val="0400" w:firstRow="0" w:lastRow="0" w:firstColumn="0" w:lastColumn="0" w:noHBand="0" w:noVBand="1"/>
      </w:tblPr>
      <w:tblGrid>
        <w:gridCol w:w="2130"/>
        <w:gridCol w:w="3853"/>
        <w:gridCol w:w="3657"/>
      </w:tblGrid>
      <w:tr w:rsidR="00380D0E" w:rsidRPr="00380D0E" w14:paraId="7083D66E" w14:textId="77777777" w:rsidTr="00465FA6">
        <w:trPr>
          <w:trHeight w:val="555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360C3" w14:textId="77777777" w:rsidR="00380D0E" w:rsidRPr="00380D0E" w:rsidRDefault="00380D0E" w:rsidP="00380D0E">
            <w:pPr>
              <w:widowControl/>
              <w:spacing w:after="150"/>
              <w:ind w:left="7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1" w:name="_heading=h.3znysh7" w:colFirst="0" w:colLast="0"/>
            <w:bookmarkEnd w:id="1"/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32"/>
                <w:szCs w:val="32"/>
              </w:rPr>
              <w:t>團體</w:t>
            </w:r>
            <w:r w:rsidRPr="00380D0E">
              <w:rPr>
                <w:rFonts w:ascii="標楷體" w:eastAsia="標楷體" w:hAnsi="標楷體" w:cs="Gungsuh" w:hint="eastAsia"/>
                <w:b/>
                <w:color w:val="000000"/>
                <w:kern w:val="0"/>
                <w:sz w:val="32"/>
                <w:szCs w:val="32"/>
              </w:rPr>
              <w:t>座</w:t>
            </w: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32"/>
                <w:szCs w:val="32"/>
              </w:rPr>
              <w:t>談</w:t>
            </w:r>
            <w:r w:rsidRPr="00380D0E">
              <w:rPr>
                <w:rFonts w:ascii="標楷體" w:eastAsia="標楷體" w:hAnsi="標楷體" w:cs="Gungsuh" w:hint="eastAsia"/>
                <w:b/>
                <w:color w:val="000000"/>
                <w:kern w:val="0"/>
                <w:sz w:val="32"/>
                <w:szCs w:val="32"/>
              </w:rPr>
              <w:t>會</w:t>
            </w: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32"/>
                <w:szCs w:val="32"/>
              </w:rPr>
              <w:t xml:space="preserve"> (</w:t>
            </w:r>
            <w:r w:rsidRPr="00380D0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13:30~15:</w:t>
            </w:r>
            <w:r w:rsidRPr="00380D0E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00</w:t>
            </w:r>
            <w:r w:rsidRPr="00380D0E"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380D0E" w:rsidRPr="00380D0E" w14:paraId="3ADAB088" w14:textId="77777777" w:rsidTr="00465FA6">
        <w:trPr>
          <w:trHeight w:val="69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61FA4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9CCA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3AC6C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380D0E" w:rsidRPr="00380D0E" w14:paraId="042A5C7C" w14:textId="77777777" w:rsidTr="00465FA6">
        <w:trPr>
          <w:trHeight w:val="136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330A3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12:30~13:30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DD83F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DCC9E" w14:textId="77777777" w:rsidR="00380D0E" w:rsidRPr="00380D0E" w:rsidRDefault="00380D0E" w:rsidP="00380D0E">
            <w:pPr>
              <w:widowControl/>
              <w:spacing w:after="150" w:line="0" w:lineRule="atLeast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商學院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樓商學院門口</w:t>
            </w:r>
          </w:p>
          <w:p w14:paraId="13DF9A2D" w14:textId="77777777" w:rsidR="00380D0E" w:rsidRPr="00380D0E" w:rsidRDefault="00380D0E" w:rsidP="00380D0E">
            <w:pPr>
              <w:widowControl/>
              <w:spacing w:after="150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家長休息室：商學院1樓</w:t>
            </w:r>
            <w:r w:rsidRPr="00380D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</w:t>
            </w:r>
            <w:r w:rsidRPr="00380D0E">
              <w:rPr>
                <w:rFonts w:ascii="標楷體" w:eastAsia="標楷體" w:hAnsi="標楷體" w:cs="Gungsuh" w:hint="eastAsia"/>
                <w:color w:val="000000"/>
                <w:kern w:val="0"/>
                <w:sz w:val="28"/>
                <w:szCs w:val="28"/>
              </w:rPr>
              <w:t>室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(商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1F11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、商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1F16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80D0E" w:rsidRPr="00380D0E" w14:paraId="376740CC" w14:textId="77777777" w:rsidTr="00465FA6">
        <w:trPr>
          <w:trHeight w:val="785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AB3FF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13:30~15:00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82B42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座談會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052D9" w14:textId="77777777" w:rsidR="00380D0E" w:rsidRPr="00380D0E" w:rsidRDefault="00380D0E" w:rsidP="00380D0E">
            <w:pPr>
              <w:widowControl/>
              <w:spacing w:after="150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商學院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樓國際會議廳</w:t>
            </w:r>
          </w:p>
        </w:tc>
      </w:tr>
      <w:tr w:rsidR="00380D0E" w:rsidRPr="00380D0E" w14:paraId="2CFEB224" w14:textId="77777777" w:rsidTr="00465FA6">
        <w:trPr>
          <w:trHeight w:val="42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DB697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15:00~15:15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28895" w14:textId="77777777" w:rsidR="00380D0E" w:rsidRPr="00380D0E" w:rsidRDefault="00380D0E" w:rsidP="00380D0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休息時間</w:t>
            </w:r>
          </w:p>
        </w:tc>
      </w:tr>
      <w:tr w:rsidR="00380D0E" w:rsidRPr="00380D0E" w14:paraId="51E3EB7B" w14:textId="77777777" w:rsidTr="00465FA6">
        <w:trPr>
          <w:trHeight w:val="969"/>
        </w:trPr>
        <w:tc>
          <w:tcPr>
            <w:tcW w:w="96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4EC24" w14:textId="77777777" w:rsidR="00380D0E" w:rsidRPr="00380D0E" w:rsidRDefault="00380D0E" w:rsidP="00380D0E">
            <w:pPr>
              <w:widowControl/>
              <w:spacing w:after="150"/>
              <w:ind w:left="78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380D0E">
              <w:rPr>
                <w:rFonts w:ascii="標楷體" w:eastAsia="標楷體" w:hAnsi="標楷體" w:cs="Gungsuh"/>
                <w:b/>
                <w:color w:val="000000"/>
                <w:kern w:val="0"/>
                <w:sz w:val="32"/>
                <w:szCs w:val="32"/>
              </w:rPr>
              <w:t>筆試 (</w:t>
            </w:r>
            <w:r w:rsidRPr="00380D0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15:</w:t>
            </w:r>
            <w:r w:rsidRPr="00380D0E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15</w:t>
            </w:r>
            <w:r w:rsidRPr="00380D0E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32"/>
                <w:szCs w:val="32"/>
              </w:rPr>
              <w:t>~16:15)</w:t>
            </w:r>
          </w:p>
        </w:tc>
      </w:tr>
      <w:tr w:rsidR="00380D0E" w:rsidRPr="00380D0E" w14:paraId="54981E30" w14:textId="77777777" w:rsidTr="00465FA6">
        <w:trPr>
          <w:trHeight w:val="1587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DB5AF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15:15~15:30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FD8EA" w14:textId="77777777" w:rsidR="00380D0E" w:rsidRPr="00380D0E" w:rsidRDefault="00380D0E" w:rsidP="00380D0E">
            <w:pPr>
              <w:widowControl/>
              <w:spacing w:line="0" w:lineRule="atLeast"/>
              <w:jc w:val="center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考生入場</w:t>
            </w:r>
          </w:p>
          <w:p w14:paraId="37F1306C" w14:textId="77777777" w:rsidR="00380D0E" w:rsidRPr="00380D0E" w:rsidRDefault="00380D0E" w:rsidP="00380D0E">
            <w:pPr>
              <w:widowControl/>
              <w:spacing w:line="0" w:lineRule="atLeast"/>
              <w:jc w:val="center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</w:t>
            </w:r>
            <w:r w:rsidRPr="00380D0E">
              <w:rPr>
                <w:rFonts w:ascii="標楷體" w:eastAsia="標楷體" w:hAnsi="標楷體" w:cs="Gungsuh" w:hint="eastAsia"/>
                <w:color w:val="000000"/>
                <w:kern w:val="0"/>
                <w:sz w:val="28"/>
                <w:szCs w:val="28"/>
              </w:rPr>
              <w:t>驗身</w:t>
            </w:r>
            <w:r w:rsidRPr="00380D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份</w:t>
            </w:r>
          </w:p>
          <w:p w14:paraId="3ADB678B" w14:textId="77777777" w:rsidR="00380D0E" w:rsidRPr="00380D0E" w:rsidRDefault="00380D0E" w:rsidP="00380D0E">
            <w:pPr>
              <w:widowControl/>
              <w:spacing w:line="0" w:lineRule="atLeast"/>
              <w:jc w:val="center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宣讀規則</w:t>
            </w:r>
          </w:p>
        </w:tc>
        <w:tc>
          <w:tcPr>
            <w:tcW w:w="3657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014D8" w14:textId="77777777" w:rsidR="00380D0E" w:rsidRPr="00380D0E" w:rsidRDefault="00380D0E" w:rsidP="00380D0E">
            <w:pPr>
              <w:widowControl/>
              <w:spacing w:after="150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考生</w:t>
            </w:r>
            <w:r w:rsidRPr="00380D0E">
              <w:rPr>
                <w:rFonts w:ascii="標楷體" w:eastAsia="標楷體" w:hAnsi="標楷體" w:cs="Gungsuh"/>
                <w:kern w:val="0"/>
                <w:sz w:val="28"/>
                <w:szCs w:val="28"/>
              </w:rPr>
              <w:t>筆試</w:t>
            </w:r>
            <w:r w:rsidRPr="00380D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Pr="00380D0E">
              <w:rPr>
                <w:rFonts w:ascii="標楷體" w:eastAsia="標楷體" w:hAnsi="標楷體" w:cs="Gungsuh" w:hint="eastAsia"/>
                <w:kern w:val="0"/>
                <w:sz w:val="28"/>
                <w:szCs w:val="28"/>
              </w:rPr>
              <w:t>室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：分</w:t>
            </w:r>
            <w:r w:rsidRPr="00380D0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組於商學院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樓</w:t>
            </w:r>
            <w:r w:rsidRPr="00380D0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</w:t>
            </w:r>
            <w:r w:rsidRPr="00380D0E">
              <w:rPr>
                <w:rFonts w:ascii="標楷體" w:eastAsia="標楷體" w:hAnsi="標楷體" w:cs="Gungsuh" w:hint="eastAsia"/>
                <w:color w:val="000000"/>
                <w:kern w:val="0"/>
                <w:sz w:val="28"/>
                <w:szCs w:val="28"/>
              </w:rPr>
              <w:t>室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(商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2F05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、商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2F06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、商</w:t>
            </w: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2F07</w:t>
            </w: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)</w:t>
            </w:r>
          </w:p>
          <w:p w14:paraId="7FCC51AC" w14:textId="77777777" w:rsidR="00380D0E" w:rsidRPr="00380D0E" w:rsidRDefault="00380D0E" w:rsidP="00380D0E">
            <w:pPr>
              <w:widowControl/>
              <w:spacing w:after="150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筆試座位表當日公告</w:t>
            </w:r>
          </w:p>
          <w:p w14:paraId="5C661DF5" w14:textId="77777777" w:rsidR="00380D0E" w:rsidRPr="00380D0E" w:rsidRDefault="00380D0E" w:rsidP="00380D0E">
            <w:pPr>
              <w:widowControl/>
              <w:spacing w:after="150" w:line="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  <w:highlight w:val="yellow"/>
              </w:rPr>
              <w:t>＊＊</w:t>
            </w:r>
            <w:proofErr w:type="gramEnd"/>
            <w:r w:rsidRPr="00380D0E">
              <w:rPr>
                <w:rFonts w:ascii="標楷體" w:eastAsia="標楷體" w:hAnsi="標楷體" w:cs="Gungsuh" w:hint="eastAsia"/>
                <w:color w:val="000000"/>
                <w:kern w:val="0"/>
                <w:sz w:val="28"/>
                <w:szCs w:val="28"/>
                <w:highlight w:val="yellow"/>
              </w:rPr>
              <w:t>家長可於國際會議廳與系上老師交流</w:t>
            </w:r>
          </w:p>
        </w:tc>
      </w:tr>
      <w:tr w:rsidR="00380D0E" w:rsidRPr="00380D0E" w14:paraId="4A5AFB50" w14:textId="77777777" w:rsidTr="00465FA6">
        <w:trPr>
          <w:trHeight w:val="390"/>
        </w:trPr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AFDA3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15:30~16:15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14D21" w14:textId="77777777" w:rsidR="00380D0E" w:rsidRPr="00380D0E" w:rsidRDefault="00380D0E" w:rsidP="00380D0E">
            <w:pPr>
              <w:widowControl/>
              <w:spacing w:after="150"/>
              <w:jc w:val="center"/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</w:pPr>
            <w:r w:rsidRPr="00380D0E">
              <w:rPr>
                <w:rFonts w:ascii="標楷體" w:eastAsia="標楷體" w:hAnsi="標楷體" w:cs="Gungsuh"/>
                <w:color w:val="000000"/>
                <w:kern w:val="0"/>
                <w:sz w:val="28"/>
                <w:szCs w:val="28"/>
              </w:rPr>
              <w:t>筆試作答</w:t>
            </w:r>
          </w:p>
        </w:tc>
        <w:tc>
          <w:tcPr>
            <w:tcW w:w="365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8A8A7" w14:textId="77777777" w:rsidR="00380D0E" w:rsidRPr="00380D0E" w:rsidRDefault="00380D0E" w:rsidP="0038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F681497" w14:textId="77777777" w:rsidR="00380D0E" w:rsidRPr="00380D0E" w:rsidRDefault="00380D0E" w:rsidP="00380D0E">
      <w:pPr>
        <w:rPr>
          <w:rFonts w:ascii="標楷體" w:eastAsia="標楷體" w:hAnsi="標楷體" w:cs="Times New Roman"/>
          <w:kern w:val="0"/>
          <w:szCs w:val="24"/>
        </w:rPr>
      </w:pP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備註：</w:t>
      </w:r>
    </w:p>
    <w:p w14:paraId="76EAA73D" w14:textId="77777777" w:rsidR="00380D0E" w:rsidRPr="00380D0E" w:rsidRDefault="00380D0E" w:rsidP="00380D0E">
      <w:pPr>
        <w:widowControl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80D0E">
        <w:rPr>
          <w:rFonts w:ascii="標楷體" w:eastAsia="標楷體" w:hAnsi="標楷體" w:cs="Gungsuh"/>
          <w:kern w:val="0"/>
          <w:sz w:val="28"/>
          <w:szCs w:val="28"/>
        </w:rPr>
        <w:t>團體</w:t>
      </w:r>
      <w:r w:rsidRPr="00380D0E">
        <w:rPr>
          <w:rFonts w:ascii="標楷體" w:eastAsia="標楷體" w:hAnsi="標楷體" w:cs="Gungsuh" w:hint="eastAsia"/>
          <w:kern w:val="0"/>
          <w:sz w:val="28"/>
          <w:szCs w:val="28"/>
        </w:rPr>
        <w:t>座</w:t>
      </w:r>
      <w:r w:rsidRPr="00380D0E">
        <w:rPr>
          <w:rFonts w:ascii="標楷體" w:eastAsia="標楷體" w:hAnsi="標楷體" w:cs="Gungsuh"/>
          <w:kern w:val="0"/>
          <w:sz w:val="28"/>
          <w:szCs w:val="28"/>
        </w:rPr>
        <w:t>談</w:t>
      </w:r>
      <w:r w:rsidRPr="00380D0E">
        <w:rPr>
          <w:rFonts w:ascii="標楷體" w:eastAsia="標楷體" w:hAnsi="標楷體" w:cs="Gungsuh" w:hint="eastAsia"/>
          <w:kern w:val="0"/>
          <w:sz w:val="28"/>
          <w:szCs w:val="28"/>
        </w:rPr>
        <w:t>會</w:t>
      </w:r>
      <w:r w:rsidRPr="00380D0E">
        <w:rPr>
          <w:rFonts w:ascii="標楷體" w:eastAsia="標楷體" w:hAnsi="標楷體" w:cs="Gungsuh"/>
          <w:kern w:val="0"/>
          <w:sz w:val="28"/>
          <w:szCs w:val="28"/>
        </w:rPr>
        <w:t>與</w:t>
      </w: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筆試相關問題請洽詢</w:t>
      </w:r>
      <w:r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02-8674-1111</w:t>
      </w: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>轉分機</w:t>
      </w:r>
      <w:r w:rsidRPr="00380D0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66657</w:t>
      </w: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 xml:space="preserve">  江助</w:t>
      </w:r>
      <w:r w:rsidRPr="00380D0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</w:t>
      </w:r>
      <w:r w:rsidRPr="00380D0E">
        <w:rPr>
          <w:rFonts w:ascii="標楷體" w:eastAsia="標楷體" w:hAnsi="標楷體" w:cs="Gungsuh"/>
          <w:color w:val="000000"/>
          <w:kern w:val="0"/>
          <w:sz w:val="28"/>
          <w:szCs w:val="28"/>
        </w:rPr>
        <w:t xml:space="preserve"> </w:t>
      </w:r>
      <w:r w:rsidRPr="00380D0E">
        <w:rPr>
          <w:rFonts w:ascii="Gungsuh" w:eastAsia="Gungsuh" w:hAnsi="Gungsuh" w:cs="Gungsuh"/>
          <w:color w:val="000000"/>
          <w:kern w:val="0"/>
          <w:sz w:val="28"/>
          <w:szCs w:val="28"/>
        </w:rPr>
        <w:t xml:space="preserve"> </w:t>
      </w:r>
      <w:hyperlink r:id="rId7">
        <w:r w:rsidRPr="00380D0E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</w:rPr>
          <w:t>c0916@mail.ntpu.edu.tw</w:t>
        </w:r>
      </w:hyperlink>
    </w:p>
    <w:p w14:paraId="07934560" w14:textId="5A5B48EE" w:rsidR="00380D0E" w:rsidRDefault="00380D0E" w:rsidP="00380D0E">
      <w:pPr>
        <w:widowControl/>
        <w:shd w:val="clear" w:color="auto" w:fill="FFFFFF"/>
        <w:spacing w:after="150"/>
        <w:ind w:right="1120"/>
        <w:rPr>
          <w:rFonts w:ascii="標楷體" w:eastAsia="標楷體" w:hAnsi="標楷體" w:cs="Gungsuh"/>
          <w:b/>
          <w:kern w:val="0"/>
          <w:sz w:val="32"/>
          <w:szCs w:val="32"/>
          <w:bdr w:val="single" w:sz="4" w:space="0" w:color="auto"/>
        </w:rPr>
      </w:pPr>
    </w:p>
    <w:sectPr w:rsidR="00380D0E" w:rsidSect="0098792F">
      <w:pgSz w:w="11906" w:h="16838"/>
      <w:pgMar w:top="709" w:right="141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294" w14:textId="77777777" w:rsidR="00385710" w:rsidRDefault="00385710" w:rsidP="007540B4">
      <w:r>
        <w:separator/>
      </w:r>
    </w:p>
  </w:endnote>
  <w:endnote w:type="continuationSeparator" w:id="0">
    <w:p w14:paraId="67B5FBB6" w14:textId="77777777" w:rsidR="00385710" w:rsidRDefault="00385710" w:rsidP="0075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FC9D" w14:textId="77777777" w:rsidR="00385710" w:rsidRDefault="00385710" w:rsidP="007540B4">
      <w:r>
        <w:separator/>
      </w:r>
    </w:p>
  </w:footnote>
  <w:footnote w:type="continuationSeparator" w:id="0">
    <w:p w14:paraId="37C32659" w14:textId="77777777" w:rsidR="00385710" w:rsidRDefault="00385710" w:rsidP="0075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6880"/>
    <w:multiLevelType w:val="hybridMultilevel"/>
    <w:tmpl w:val="9CA29FF0"/>
    <w:lvl w:ilvl="0" w:tplc="0409000F">
      <w:start w:val="1"/>
      <w:numFmt w:val="decimal"/>
      <w:lvlText w:val="%1."/>
      <w:lvlJc w:val="left"/>
      <w:pPr>
        <w:ind w:left="6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" w15:restartNumberingAfterBreak="0">
    <w:nsid w:val="26D20C59"/>
    <w:multiLevelType w:val="multilevel"/>
    <w:tmpl w:val="A6743DCE"/>
    <w:lvl w:ilvl="0">
      <w:start w:val="1"/>
      <w:numFmt w:val="decimal"/>
      <w:lvlText w:val="%1、"/>
      <w:lvlJc w:val="left"/>
      <w:pPr>
        <w:ind w:left="862" w:hanging="72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2F"/>
    <w:rsid w:val="00086007"/>
    <w:rsid w:val="00224D5A"/>
    <w:rsid w:val="002334B8"/>
    <w:rsid w:val="002B5FB0"/>
    <w:rsid w:val="00367E7B"/>
    <w:rsid w:val="00380D0E"/>
    <w:rsid w:val="00385710"/>
    <w:rsid w:val="00427282"/>
    <w:rsid w:val="00745DC5"/>
    <w:rsid w:val="007540B4"/>
    <w:rsid w:val="007F2E73"/>
    <w:rsid w:val="008314AF"/>
    <w:rsid w:val="0096359B"/>
    <w:rsid w:val="0098792F"/>
    <w:rsid w:val="00B24F69"/>
    <w:rsid w:val="00BE3F11"/>
    <w:rsid w:val="00C56EED"/>
    <w:rsid w:val="00D95BBD"/>
    <w:rsid w:val="00E1056C"/>
    <w:rsid w:val="00F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990E"/>
  <w15:chartTrackingRefBased/>
  <w15:docId w15:val="{9442C412-DDD7-419D-81EC-2797C82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40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0B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F2E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F2E73"/>
  </w:style>
  <w:style w:type="character" w:customStyle="1" w:styleId="a9">
    <w:name w:val="註解文字 字元"/>
    <w:basedOn w:val="a0"/>
    <w:link w:val="a8"/>
    <w:uiPriority w:val="99"/>
    <w:semiHidden/>
    <w:rsid w:val="007F2E7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F2E7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F2E73"/>
    <w:rPr>
      <w:b/>
      <w:bCs/>
    </w:rPr>
  </w:style>
  <w:style w:type="paragraph" w:styleId="ac">
    <w:name w:val="List Paragraph"/>
    <w:basedOn w:val="a"/>
    <w:uiPriority w:val="34"/>
    <w:qFormat/>
    <w:rsid w:val="009635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0916@mail.nt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yanying</cp:lastModifiedBy>
  <cp:revision>11</cp:revision>
  <dcterms:created xsi:type="dcterms:W3CDTF">2024-05-01T01:38:00Z</dcterms:created>
  <dcterms:modified xsi:type="dcterms:W3CDTF">2025-05-06T06:27:00Z</dcterms:modified>
</cp:coreProperties>
</file>