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CBF" w:rsidRDefault="00054CBF" w:rsidP="000C5777">
      <w:pPr>
        <w:widowControl/>
        <w:shd w:val="clear" w:color="auto" w:fill="FFFFFF"/>
        <w:spacing w:before="135" w:after="135"/>
        <w:rPr>
          <w:rFonts w:ascii="微軟正黑體" w:eastAsia="微軟正黑體" w:hAnsi="微軟正黑體" w:cs="Helvetica"/>
          <w:color w:val="999999"/>
          <w:kern w:val="0"/>
          <w:szCs w:val="24"/>
        </w:rPr>
      </w:pPr>
      <w:r>
        <w:rPr>
          <w:rFonts w:ascii="Helvetica" w:eastAsia="新細明體" w:hAnsi="Helvetica" w:cs="Helvetica"/>
          <w:noProof/>
          <w:color w:val="999999"/>
          <w:kern w:val="0"/>
          <w:szCs w:val="24"/>
        </w:rPr>
        <w:drawing>
          <wp:inline distT="0" distB="0" distL="0" distR="0">
            <wp:extent cx="5601176" cy="224155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1 (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86" cy="224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BF" w:rsidRPr="00054CBF" w:rsidRDefault="00054CBF" w:rsidP="00054CBF">
      <w:pPr>
        <w:widowControl/>
        <w:shd w:val="clear" w:color="auto" w:fill="FFFFFF"/>
        <w:spacing w:before="135" w:after="135"/>
        <w:rPr>
          <w:rFonts w:ascii="微軟正黑體" w:eastAsia="微軟正黑體" w:hAnsi="微軟正黑體" w:cs="Helvetica"/>
          <w:color w:val="999999"/>
          <w:kern w:val="0"/>
          <w:szCs w:val="24"/>
        </w:rPr>
      </w:pPr>
      <w:r w:rsidRPr="00054CBF">
        <w:rPr>
          <w:rFonts w:ascii="微軟正黑體" w:eastAsia="微軟正黑體" w:hAnsi="微軟正黑體" w:cs="Helvetica"/>
          <w:color w:val="999999"/>
          <w:kern w:val="0"/>
          <w:szCs w:val="24"/>
        </w:rPr>
        <w:t>除了學校裡教的，你曾想過要體驗職場社會、跳脫</w:t>
      </w:r>
      <w:proofErr w:type="gramStart"/>
      <w:r w:rsidRPr="00054CBF">
        <w:rPr>
          <w:rFonts w:ascii="微軟正黑體" w:eastAsia="微軟正黑體" w:hAnsi="微軟正黑體" w:cs="Helvetica"/>
          <w:color w:val="999999"/>
          <w:kern w:val="0"/>
          <w:szCs w:val="24"/>
        </w:rPr>
        <w:t>舒適圈嗎</w:t>
      </w:r>
      <w:proofErr w:type="gramEnd"/>
      <w:r w:rsidRPr="00054CBF">
        <w:rPr>
          <w:rFonts w:ascii="微軟正黑體" w:eastAsia="微軟正黑體" w:hAnsi="微軟正黑體" w:cs="Helvetica"/>
          <w:color w:val="999999"/>
          <w:kern w:val="0"/>
          <w:szCs w:val="24"/>
        </w:rPr>
        <w:t>？抓住機會，勇於蛻變！</w:t>
      </w:r>
    </w:p>
    <w:p w:rsidR="000C5777" w:rsidRPr="00054CBF" w:rsidRDefault="000C5777" w:rsidP="000C5777">
      <w:pPr>
        <w:widowControl/>
        <w:shd w:val="clear" w:color="auto" w:fill="FFFFFF"/>
        <w:adjustRightInd w:val="0"/>
        <w:snapToGrid w:val="0"/>
        <w:spacing w:before="37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b/>
          <w:bCs/>
          <w:color w:val="333333"/>
          <w:kern w:val="0"/>
          <w:sz w:val="21"/>
          <w:szCs w:val="21"/>
        </w:rPr>
        <w:t>實習期間：</w:t>
      </w:r>
      <w:bookmarkStart w:id="0" w:name="_GoBack"/>
      <w:bookmarkEnd w:id="0"/>
    </w:p>
    <w:p w:rsidR="000C5777" w:rsidRPr="00054CBF" w:rsidRDefault="000C5777" w:rsidP="000C5777">
      <w:pPr>
        <w:widowControl/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2019年07月08日至2019年08月02日</w:t>
      </w:r>
      <w:proofErr w:type="gramStart"/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止</w:t>
      </w:r>
      <w:proofErr w:type="gramEnd"/>
    </w:p>
    <w:p w:rsidR="000C5777" w:rsidRPr="00054CBF" w:rsidRDefault="000C5777" w:rsidP="000C5777">
      <w:pPr>
        <w:widowControl/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微軟正黑體" w:hint="eastAsia"/>
          <w:color w:val="333333"/>
          <w:kern w:val="0"/>
          <w:sz w:val="21"/>
          <w:szCs w:val="21"/>
        </w:rPr>
        <w:t>※</w:t>
      </w: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每週一至五 09:00-18:00，實習期間薪資月薪NT$24,000元(依實際工作天數比例計算)</w:t>
      </w:r>
    </w:p>
    <w:p w:rsidR="00054CBF" w:rsidRPr="00054CBF" w:rsidRDefault="00054CBF" w:rsidP="00054CBF">
      <w:pPr>
        <w:widowControl/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b/>
          <w:bCs/>
          <w:color w:val="333333"/>
          <w:kern w:val="0"/>
          <w:sz w:val="21"/>
          <w:szCs w:val="21"/>
        </w:rPr>
        <w:t>實習部門：</w:t>
      </w:r>
    </w:p>
    <w:p w:rsidR="00054CBF" w:rsidRPr="00054CBF" w:rsidRDefault="00054CBF" w:rsidP="00054CBF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hyperlink r:id="rId6" w:history="1">
        <w:r w:rsidRPr="00054CBF">
          <w:rPr>
            <w:rFonts w:ascii="微軟正黑體" w:eastAsia="微軟正黑體" w:hAnsi="微軟正黑體" w:cs="Helvetica"/>
            <w:color w:val="336699"/>
            <w:kern w:val="0"/>
            <w:sz w:val="21"/>
            <w:szCs w:val="21"/>
            <w:u w:val="single"/>
          </w:rPr>
          <w:t>審計服務</w:t>
        </w:r>
      </w:hyperlink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 (台北所、桃園所、新竹所、台中所、台南所、高雄所)</w:t>
      </w:r>
    </w:p>
    <w:p w:rsidR="00054CBF" w:rsidRPr="00054CBF" w:rsidRDefault="00054CBF" w:rsidP="00054CBF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hyperlink r:id="rId7" w:history="1">
        <w:r w:rsidRPr="00054CBF">
          <w:rPr>
            <w:rFonts w:ascii="微軟正黑體" w:eastAsia="微軟正黑體" w:hAnsi="微軟正黑體" w:cs="Helvetica"/>
            <w:color w:val="336699"/>
            <w:kern w:val="0"/>
            <w:sz w:val="21"/>
            <w:szCs w:val="21"/>
            <w:u w:val="single"/>
          </w:rPr>
          <w:t>稅務服務</w:t>
        </w:r>
      </w:hyperlink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 (台北所)</w:t>
      </w:r>
    </w:p>
    <w:p w:rsidR="00054CBF" w:rsidRPr="00054CBF" w:rsidRDefault="00054CBF" w:rsidP="00054CBF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hyperlink r:id="rId8" w:history="1">
        <w:r w:rsidRPr="00054CBF">
          <w:rPr>
            <w:rFonts w:ascii="微軟正黑體" w:eastAsia="微軟正黑體" w:hAnsi="微軟正黑體" w:cs="Helvetica"/>
            <w:color w:val="336699"/>
            <w:kern w:val="0"/>
            <w:sz w:val="21"/>
            <w:szCs w:val="21"/>
            <w:u w:val="single"/>
          </w:rPr>
          <w:t>諮詢服務</w:t>
        </w:r>
      </w:hyperlink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 (台北所)</w:t>
      </w:r>
    </w:p>
    <w:p w:rsidR="00054CBF" w:rsidRPr="00054CBF" w:rsidRDefault="00054CBF" w:rsidP="00054CBF">
      <w:pPr>
        <w:widowControl/>
        <w:numPr>
          <w:ilvl w:val="1"/>
          <w:numId w:val="1"/>
        </w:numPr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 xml:space="preserve">企業風險管理組 </w:t>
      </w:r>
      <w:proofErr w:type="gramStart"/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–</w:t>
      </w:r>
      <w:proofErr w:type="gramEnd"/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 xml:space="preserve"> 科技風險/風險轉型</w:t>
      </w:r>
    </w:p>
    <w:p w:rsidR="00054CBF" w:rsidRPr="00054CBF" w:rsidRDefault="00054CBF" w:rsidP="00054CBF">
      <w:pPr>
        <w:widowControl/>
        <w:numPr>
          <w:ilvl w:val="1"/>
          <w:numId w:val="1"/>
        </w:numPr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企業經營績效改善組</w:t>
      </w:r>
    </w:p>
    <w:p w:rsidR="00054CBF" w:rsidRPr="00054CBF" w:rsidRDefault="00054CBF" w:rsidP="00054CBF">
      <w:pPr>
        <w:widowControl/>
        <w:numPr>
          <w:ilvl w:val="1"/>
          <w:numId w:val="1"/>
        </w:numPr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企業資訊科技組</w:t>
      </w:r>
    </w:p>
    <w:p w:rsidR="00054CBF" w:rsidRPr="00054CBF" w:rsidRDefault="00054CBF" w:rsidP="00054CBF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hyperlink r:id="rId9" w:history="1">
        <w:r w:rsidRPr="00054CBF">
          <w:rPr>
            <w:rFonts w:ascii="微軟正黑體" w:eastAsia="微軟正黑體" w:hAnsi="微軟正黑體" w:cs="Helvetica"/>
            <w:color w:val="336699"/>
            <w:kern w:val="0"/>
            <w:sz w:val="21"/>
            <w:szCs w:val="21"/>
            <w:u w:val="single"/>
          </w:rPr>
          <w:t>交易諮詢服務</w:t>
        </w:r>
      </w:hyperlink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 (台北所)</w:t>
      </w:r>
    </w:p>
    <w:p w:rsidR="00054CBF" w:rsidRPr="00054CBF" w:rsidRDefault="00054CBF" w:rsidP="00054CBF">
      <w:pPr>
        <w:widowControl/>
        <w:numPr>
          <w:ilvl w:val="1"/>
          <w:numId w:val="1"/>
        </w:numPr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評價與企業模型服務</w:t>
      </w:r>
    </w:p>
    <w:p w:rsidR="00054CBF" w:rsidRPr="00054CBF" w:rsidRDefault="00054CBF" w:rsidP="00054CBF">
      <w:pPr>
        <w:widowControl/>
        <w:shd w:val="clear" w:color="auto" w:fill="FFFFFF"/>
        <w:adjustRightInd w:val="0"/>
        <w:snapToGrid w:val="0"/>
        <w:spacing w:before="37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b/>
          <w:bCs/>
          <w:color w:val="333333"/>
          <w:kern w:val="0"/>
          <w:sz w:val="21"/>
          <w:szCs w:val="21"/>
        </w:rPr>
        <w:t>申請資格：</w:t>
      </w:r>
    </w:p>
    <w:p w:rsidR="00054CBF" w:rsidRPr="00054CBF" w:rsidRDefault="00054CBF" w:rsidP="00054CBF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  <w:u w:val="single"/>
        </w:rPr>
        <w:t>審計/稅務/交易諮詢/企業風險管理組</w:t>
      </w:r>
    </w:p>
    <w:p w:rsidR="00054CBF" w:rsidRPr="00054CBF" w:rsidRDefault="00054CBF" w:rsidP="000C5777">
      <w:pPr>
        <w:widowControl/>
        <w:shd w:val="clear" w:color="auto" w:fill="FFFFFF"/>
        <w:adjustRightInd w:val="0"/>
        <w:snapToGrid w:val="0"/>
        <w:spacing w:before="135"/>
        <w:ind w:left="480" w:firstLine="48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大三升大四、碩</w:t>
      </w:r>
      <w:proofErr w:type="gramStart"/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一升碩</w:t>
      </w:r>
      <w:proofErr w:type="gramEnd"/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二之在學學生</w:t>
      </w:r>
      <w:r w:rsidR="000C577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(</w:t>
      </w: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曾</w:t>
      </w:r>
      <w:proofErr w:type="gramStart"/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修習初會</w:t>
      </w:r>
      <w:proofErr w:type="gramEnd"/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、中會為佳</w:t>
      </w:r>
      <w:r w:rsidR="000C577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)</w:t>
      </w:r>
    </w:p>
    <w:p w:rsidR="00054CBF" w:rsidRPr="00054CBF" w:rsidRDefault="00054CBF" w:rsidP="00054CBF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  <w:u w:val="single"/>
        </w:rPr>
        <w:t>企業經營績效改善組</w:t>
      </w: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br/>
        <w:t>(財務管理、客戶關係管理、供應鏈管理、人力資源管理、ERP系統導入、風險管理及資訊安全管理)</w:t>
      </w:r>
    </w:p>
    <w:p w:rsidR="00054CBF" w:rsidRPr="00054CBF" w:rsidRDefault="00054CBF" w:rsidP="000C5777">
      <w:pPr>
        <w:widowControl/>
        <w:numPr>
          <w:ilvl w:val="1"/>
          <w:numId w:val="3"/>
        </w:numPr>
        <w:shd w:val="clear" w:color="auto" w:fill="FFFFFF"/>
        <w:adjustRightInd w:val="0"/>
        <w:snapToGrid w:val="0"/>
        <w:spacing w:before="135"/>
        <w:ind w:left="993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大三升大四、碩</w:t>
      </w:r>
      <w:proofErr w:type="gramStart"/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一升碩</w:t>
      </w:r>
      <w:proofErr w:type="gramEnd"/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二之在學學生</w:t>
      </w:r>
    </w:p>
    <w:p w:rsidR="00054CBF" w:rsidRPr="00054CBF" w:rsidRDefault="00054CBF" w:rsidP="000C5777">
      <w:pPr>
        <w:widowControl/>
        <w:numPr>
          <w:ilvl w:val="1"/>
          <w:numId w:val="3"/>
        </w:numPr>
        <w:shd w:val="clear" w:color="auto" w:fill="FFFFFF"/>
        <w:adjustRightInd w:val="0"/>
        <w:snapToGrid w:val="0"/>
        <w:spacing w:before="135"/>
        <w:ind w:left="993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熟悉財務管理、客戶關係管理、供應鏈管理、人力資源管理、ERP系統導入等尤佳</w:t>
      </w:r>
    </w:p>
    <w:p w:rsidR="00054CBF" w:rsidRPr="00054CBF" w:rsidRDefault="00054CBF" w:rsidP="000C5777">
      <w:pPr>
        <w:widowControl/>
        <w:numPr>
          <w:ilvl w:val="1"/>
          <w:numId w:val="3"/>
        </w:numPr>
        <w:shd w:val="clear" w:color="auto" w:fill="FFFFFF"/>
        <w:adjustRightInd w:val="0"/>
        <w:snapToGrid w:val="0"/>
        <w:spacing w:before="135"/>
        <w:ind w:left="993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具數據分析、資料視覺化能力尤佳</w:t>
      </w:r>
    </w:p>
    <w:p w:rsidR="00054CBF" w:rsidRPr="00054CBF" w:rsidRDefault="00054CBF" w:rsidP="000C5777">
      <w:pPr>
        <w:widowControl/>
        <w:numPr>
          <w:ilvl w:val="1"/>
          <w:numId w:val="3"/>
        </w:numPr>
        <w:shd w:val="clear" w:color="auto" w:fill="FFFFFF"/>
        <w:adjustRightInd w:val="0"/>
        <w:snapToGrid w:val="0"/>
        <w:spacing w:before="135"/>
        <w:ind w:left="993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英文能力優</w:t>
      </w:r>
    </w:p>
    <w:p w:rsidR="00054CBF" w:rsidRPr="00054CBF" w:rsidRDefault="00054CBF" w:rsidP="00054CBF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  <w:u w:val="single"/>
        </w:rPr>
        <w:lastRenderedPageBreak/>
        <w:t>企業資訊科技組</w:t>
      </w:r>
    </w:p>
    <w:p w:rsidR="00054CBF" w:rsidRPr="000C5777" w:rsidRDefault="00054CBF" w:rsidP="000C5777">
      <w:pPr>
        <w:pStyle w:val="a5"/>
        <w:widowControl/>
        <w:numPr>
          <w:ilvl w:val="1"/>
          <w:numId w:val="3"/>
        </w:numPr>
        <w:shd w:val="clear" w:color="auto" w:fill="FFFFFF"/>
        <w:adjustRightInd w:val="0"/>
        <w:snapToGrid w:val="0"/>
        <w:spacing w:before="135"/>
        <w:ind w:leftChars="0" w:left="993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C5777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大三升大四、碩</w:t>
      </w:r>
      <w:proofErr w:type="gramStart"/>
      <w:r w:rsidRPr="000C5777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一升碩</w:t>
      </w:r>
      <w:proofErr w:type="gramEnd"/>
      <w:r w:rsidRPr="000C5777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二之在學學生</w:t>
      </w:r>
    </w:p>
    <w:p w:rsidR="00054CBF" w:rsidRPr="00054CBF" w:rsidRDefault="00054CBF" w:rsidP="000C5777">
      <w:pPr>
        <w:widowControl/>
        <w:numPr>
          <w:ilvl w:val="1"/>
          <w:numId w:val="3"/>
        </w:numPr>
        <w:shd w:val="clear" w:color="auto" w:fill="FFFFFF"/>
        <w:adjustRightInd w:val="0"/>
        <w:snapToGrid w:val="0"/>
        <w:spacing w:before="135"/>
        <w:ind w:left="993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熟悉OS(NT/UNIX)、DB(Oracle/DB2/MSQL)、Client server architecture或enterprise applications</w:t>
      </w:r>
    </w:p>
    <w:p w:rsidR="00054CBF" w:rsidRPr="00054CBF" w:rsidRDefault="00054CBF" w:rsidP="000C5777">
      <w:pPr>
        <w:widowControl/>
        <w:numPr>
          <w:ilvl w:val="1"/>
          <w:numId w:val="3"/>
        </w:numPr>
        <w:shd w:val="clear" w:color="auto" w:fill="FFFFFF"/>
        <w:adjustRightInd w:val="0"/>
        <w:snapToGrid w:val="0"/>
        <w:spacing w:before="135"/>
        <w:ind w:left="993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具備程式撰寫(Java or ABAP)及系統分析能力</w:t>
      </w:r>
    </w:p>
    <w:p w:rsidR="00054CBF" w:rsidRPr="00054CBF" w:rsidRDefault="00054CBF" w:rsidP="00054CBF">
      <w:pPr>
        <w:widowControl/>
        <w:shd w:val="clear" w:color="auto" w:fill="FFFFFF"/>
        <w:adjustRightInd w:val="0"/>
        <w:snapToGrid w:val="0"/>
        <w:spacing w:before="37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b/>
          <w:bCs/>
          <w:color w:val="333333"/>
          <w:kern w:val="0"/>
          <w:sz w:val="21"/>
          <w:szCs w:val="21"/>
        </w:rPr>
        <w:t>申請流程：</w:t>
      </w:r>
    </w:p>
    <w:p w:rsidR="00054CBF" w:rsidRPr="00054CBF" w:rsidRDefault="00054CBF" w:rsidP="00054CBF">
      <w:pPr>
        <w:widowControl/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Step1. 連結網址 </w:t>
      </w:r>
      <w:hyperlink r:id="rId10" w:tgtFrame="_blank" w:history="1">
        <w:r w:rsidRPr="00054CBF">
          <w:rPr>
            <w:rFonts w:ascii="微軟正黑體" w:eastAsia="微軟正黑體" w:hAnsi="微軟正黑體" w:cs="Helvetica"/>
            <w:color w:val="336699"/>
            <w:kern w:val="0"/>
            <w:sz w:val="21"/>
            <w:szCs w:val="21"/>
            <w:u w:val="single"/>
          </w:rPr>
          <w:t>http://bit.ly/2019eysummerintern</w:t>
        </w:r>
      </w:hyperlink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 或掃描QR Code進入安永招募系統。</w:t>
      </w:r>
    </w:p>
    <w:p w:rsidR="00054CBF" w:rsidRPr="00054CBF" w:rsidRDefault="00054CBF" w:rsidP="00054CBF">
      <w:pPr>
        <w:widowControl/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Step2. 於安永招募系統註冊帳號，並於「履歷管理」完成履歷建置。</w:t>
      </w:r>
    </w:p>
    <w:p w:rsidR="00054CBF" w:rsidRPr="00054CBF" w:rsidRDefault="00054CBF" w:rsidP="00054CBF">
      <w:pPr>
        <w:widowControl/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Step3. 選擇2019安永暑期實習相關職缺，點選「我要應徵」即完成該職缺投遞，可從「應徵進度追蹤」中確認是否已成功投遞。</w:t>
      </w:r>
    </w:p>
    <w:p w:rsidR="00054CBF" w:rsidRPr="00054CBF" w:rsidRDefault="00054CBF" w:rsidP="00054CBF">
      <w:pPr>
        <w:widowControl/>
        <w:shd w:val="clear" w:color="auto" w:fill="FFFFFF"/>
        <w:adjustRightInd w:val="0"/>
        <w:snapToGrid w:val="0"/>
        <w:spacing w:before="60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微軟正黑體" w:hint="eastAsia"/>
          <w:color w:val="333333"/>
          <w:kern w:val="0"/>
          <w:sz w:val="21"/>
          <w:szCs w:val="21"/>
        </w:rPr>
        <w:t>※</w:t>
      </w: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投遞前請確認是否已於履歷管理「個人資料」中上傳個人大頭照照片及「證照資料」中上傳下方所述文件：</w:t>
      </w:r>
    </w:p>
    <w:p w:rsidR="00054CBF" w:rsidRPr="00054CBF" w:rsidRDefault="00054CBF" w:rsidP="00054CBF">
      <w:pPr>
        <w:widowControl/>
        <w:numPr>
          <w:ilvl w:val="0"/>
          <w:numId w:val="5"/>
        </w:numPr>
        <w:shd w:val="clear" w:color="auto" w:fill="FFFFFF"/>
        <w:adjustRightInd w:val="0"/>
        <w:snapToGrid w:val="0"/>
        <w:spacing w:before="135"/>
        <w:ind w:left="108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成績單影本(例:大四需繳交大</w:t>
      </w:r>
      <w:proofErr w:type="gramStart"/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一</w:t>
      </w:r>
      <w:proofErr w:type="gramEnd"/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至大三全學年成績)</w:t>
      </w:r>
    </w:p>
    <w:p w:rsidR="00054CBF" w:rsidRPr="00054CBF" w:rsidRDefault="00054CBF" w:rsidP="00054CBF">
      <w:pPr>
        <w:widowControl/>
        <w:numPr>
          <w:ilvl w:val="0"/>
          <w:numId w:val="5"/>
        </w:numPr>
        <w:shd w:val="clear" w:color="auto" w:fill="FFFFFF"/>
        <w:adjustRightInd w:val="0"/>
        <w:snapToGrid w:val="0"/>
        <w:spacing w:before="135"/>
        <w:ind w:left="108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英文成績證明(非必需)</w:t>
      </w:r>
    </w:p>
    <w:p w:rsidR="00054CBF" w:rsidRPr="00054CBF" w:rsidRDefault="00054CBF" w:rsidP="00054CBF">
      <w:pPr>
        <w:widowControl/>
        <w:numPr>
          <w:ilvl w:val="0"/>
          <w:numId w:val="5"/>
        </w:numPr>
        <w:shd w:val="clear" w:color="auto" w:fill="FFFFFF"/>
        <w:adjustRightInd w:val="0"/>
        <w:snapToGrid w:val="0"/>
        <w:spacing w:before="135"/>
        <w:ind w:left="108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任何您覺得有助於申請的證書/獎狀(非必需)</w:t>
      </w:r>
    </w:p>
    <w:p w:rsidR="00054CBF" w:rsidRPr="00054CBF" w:rsidRDefault="00054CBF" w:rsidP="00054CBF">
      <w:pPr>
        <w:widowControl/>
        <w:shd w:val="clear" w:color="auto" w:fill="FFFFFF"/>
        <w:adjustRightInd w:val="0"/>
        <w:snapToGrid w:val="0"/>
        <w:spacing w:before="37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b/>
          <w:bCs/>
          <w:color w:val="333333"/>
          <w:kern w:val="0"/>
          <w:sz w:val="21"/>
          <w:szCs w:val="21"/>
        </w:rPr>
        <w:t>申請時程：</w:t>
      </w:r>
    </w:p>
    <w:p w:rsidR="00054CBF" w:rsidRPr="00054CBF" w:rsidRDefault="00054CBF" w:rsidP="00054CBF">
      <w:pPr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申請截止：04月25日(</w:t>
      </w:r>
      <w:r w:rsidRPr="00054CBF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四</w:t>
      </w: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) 晚上23:59前</w:t>
      </w:r>
    </w:p>
    <w:p w:rsidR="00054CBF" w:rsidRPr="00054CBF" w:rsidRDefault="00054CBF" w:rsidP="00054CBF">
      <w:pPr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錄取結果：05月上旬，以Email電子郵件通知</w:t>
      </w:r>
    </w:p>
    <w:p w:rsidR="00054CBF" w:rsidRPr="00054CBF" w:rsidRDefault="00054CBF" w:rsidP="00054CBF">
      <w:pPr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before="135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實習時間：2019年07月08日起至08月02日</w:t>
      </w:r>
      <w:proofErr w:type="gramStart"/>
      <w:r w:rsidRPr="00054CBF"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  <w:t>止</w:t>
      </w:r>
      <w:proofErr w:type="gramEnd"/>
    </w:p>
    <w:p w:rsidR="00054CBF" w:rsidRPr="00054CBF" w:rsidRDefault="00054CBF" w:rsidP="00054CBF">
      <w:pPr>
        <w:widowControl/>
        <w:shd w:val="clear" w:color="auto" w:fill="FFFFFF"/>
        <w:spacing w:before="135" w:after="135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4CBF">
        <w:rPr>
          <w:rFonts w:ascii="Helvetica" w:eastAsia="新細明體" w:hAnsi="Helvetica" w:cs="Helvetica"/>
          <w:noProof/>
          <w:color w:val="333333"/>
          <w:kern w:val="0"/>
          <w:sz w:val="21"/>
          <w:szCs w:val="21"/>
        </w:rPr>
        <w:drawing>
          <wp:inline distT="0" distB="0" distL="0" distR="0">
            <wp:extent cx="5892800" cy="1795102"/>
            <wp:effectExtent l="0" t="0" r="0" b="0"/>
            <wp:docPr id="2" name="圖片 2" descr="2019安永暑期實習計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安永暑期實習計畫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72" cy="181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BF" w:rsidRPr="00054CBF" w:rsidRDefault="00054CBF" w:rsidP="00054CBF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054CBF">
        <w:rPr>
          <w:rFonts w:ascii="新細明體" w:eastAsia="新細明體" w:hAnsi="新細明體" w:cs="新細明體"/>
          <w:kern w:val="0"/>
          <w:szCs w:val="24"/>
        </w:rPr>
        <w:pict>
          <v:rect id="_x0000_i1026" style="width:0;height:.75pt" o:hralign="center" o:hrstd="t" o:hrnoshade="t" o:hr="t" fillcolor="#333" stroked="f"/>
        </w:pict>
      </w:r>
    </w:p>
    <w:p w:rsidR="00054CBF" w:rsidRPr="00054CBF" w:rsidRDefault="00054CBF" w:rsidP="00054CBF">
      <w:pPr>
        <w:widowControl/>
        <w:shd w:val="clear" w:color="auto" w:fill="FFFFFF"/>
        <w:spacing w:before="240"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054CBF">
        <w:rPr>
          <w:rFonts w:ascii="Helvetica" w:eastAsia="新細明體" w:hAnsi="Helvetica" w:cs="Helvetica"/>
          <w:noProof/>
          <w:color w:val="333333"/>
          <w:kern w:val="0"/>
          <w:szCs w:val="24"/>
        </w:rPr>
        <w:lastRenderedPageBreak/>
        <w:drawing>
          <wp:inline distT="0" distB="0" distL="0" distR="0">
            <wp:extent cx="1454150" cy="1454150"/>
            <wp:effectExtent l="0" t="0" r="0" b="0"/>
            <wp:docPr id="1" name="圖片 1" descr="2019安永暑期實習計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安永暑期實習計畫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BF" w:rsidRPr="00054CBF" w:rsidRDefault="00054CBF" w:rsidP="00054CBF">
      <w:pPr>
        <w:widowControl/>
        <w:shd w:val="clear" w:color="auto" w:fill="FFFFFF"/>
        <w:spacing w:before="150" w:after="135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＊</w:t>
      </w:r>
      <w:proofErr w:type="gramEnd"/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掃描左側</w:t>
      </w:r>
      <w:proofErr w:type="spellStart"/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QRcode</w:t>
      </w:r>
      <w:proofErr w:type="spellEnd"/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開始申請報名</w:t>
      </w:r>
      <w:proofErr w:type="gramStart"/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＊</w:t>
      </w:r>
      <w:proofErr w:type="gramEnd"/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追蹤安</w:t>
      </w:r>
      <w:proofErr w:type="gramStart"/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永臉書</w:t>
      </w:r>
      <w:proofErr w:type="gramEnd"/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粉絲專頁，關注最新消息</w:t>
      </w:r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/ </w:t>
      </w:r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  <w:u w:val="single"/>
        </w:rPr>
        <w:t>EY Taiwan Careers</w:t>
      </w:r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如有任何問題，歡迎聯絡安永校園招募團隊</w:t>
      </w:r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聯絡信箱：</w:t>
      </w:r>
      <w:hyperlink r:id="rId13" w:history="1">
        <w:r w:rsidRPr="00054CBF">
          <w:rPr>
            <w:rFonts w:ascii="Helvetica" w:eastAsia="新細明體" w:hAnsi="Helvetica" w:cs="Helvetica"/>
            <w:color w:val="336699"/>
            <w:kern w:val="0"/>
            <w:sz w:val="21"/>
            <w:szCs w:val="21"/>
            <w:u w:val="single"/>
          </w:rPr>
          <w:t>EYCampus@tw.ey.com</w:t>
        </w:r>
      </w:hyperlink>
    </w:p>
    <w:p w:rsidR="00054CBF" w:rsidRPr="00054CBF" w:rsidRDefault="00054CBF" w:rsidP="00054CBF">
      <w:pPr>
        <w:widowControl/>
        <w:shd w:val="clear" w:color="auto" w:fill="FFFFFF"/>
        <w:spacing w:before="135" w:after="135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54CB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 </w:t>
      </w:r>
    </w:p>
    <w:p w:rsidR="00946B09" w:rsidRPr="00054CBF" w:rsidRDefault="00946B09"/>
    <w:sectPr w:rsidR="00946B09" w:rsidRPr="00054CBF" w:rsidSect="00054C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2D4F"/>
    <w:multiLevelType w:val="multilevel"/>
    <w:tmpl w:val="BDD6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B5B27"/>
    <w:multiLevelType w:val="multilevel"/>
    <w:tmpl w:val="83B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86539"/>
    <w:multiLevelType w:val="multilevel"/>
    <w:tmpl w:val="3512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96F06"/>
    <w:multiLevelType w:val="multilevel"/>
    <w:tmpl w:val="186E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635E1"/>
    <w:multiLevelType w:val="multilevel"/>
    <w:tmpl w:val="739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4"/>
    <w:lvlOverride w:ilvl="1">
      <w:lvl w:ilvl="1">
        <w:start w:val="1"/>
        <w:numFmt w:val="decimal"/>
        <w:lvlText w:val="%2."/>
        <w:lvlJc w:val="left"/>
        <w:rPr>
          <w:rFonts w:ascii="微軟正黑體" w:eastAsia="微軟正黑體" w:hAnsi="微軟正黑體" w:cs="Helvetica"/>
        </w:rPr>
      </w:lvl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BF"/>
    <w:rsid w:val="00054CBF"/>
    <w:rsid w:val="000C5777"/>
    <w:rsid w:val="009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1A8B"/>
  <w15:chartTrackingRefBased/>
  <w15:docId w15:val="{CC88150B-FE37-45D7-BCC8-E8D19331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4C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54CBF"/>
    <w:rPr>
      <w:b/>
      <w:bCs/>
    </w:rPr>
  </w:style>
  <w:style w:type="character" w:styleId="a4">
    <w:name w:val="Hyperlink"/>
    <w:basedOn w:val="a0"/>
    <w:uiPriority w:val="99"/>
    <w:semiHidden/>
    <w:unhideWhenUsed/>
    <w:rsid w:val="00054C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57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.com/tw/zh_tw/services/advisory" TargetMode="External"/><Relationship Id="rId13" Type="http://schemas.openxmlformats.org/officeDocument/2006/relationships/hyperlink" Target="mailto:EYCampus@tw.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y.com/tw/zh_tw/services/tax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y.com/tw/zh_tw/services/assurance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bit.ly/2019eysummerinte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y.com/tw/zh_tw/services/transa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Chin</dc:creator>
  <cp:keywords/>
  <dc:description/>
  <cp:lastModifiedBy>Sonya Chin</cp:lastModifiedBy>
  <cp:revision>1</cp:revision>
  <dcterms:created xsi:type="dcterms:W3CDTF">2019-03-29T09:15:00Z</dcterms:created>
  <dcterms:modified xsi:type="dcterms:W3CDTF">2019-03-29T09:34:00Z</dcterms:modified>
</cp:coreProperties>
</file>