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A3C2B" w14:textId="7EDBB413" w:rsidR="00786530" w:rsidRPr="00022284" w:rsidRDefault="00786530">
      <w:pPr>
        <w:rPr>
          <w:rFonts w:ascii="標楷體" w:eastAsia="標楷體" w:hAnsi="標楷體" w:cs="Times New Roman"/>
          <w:color w:val="595959"/>
          <w:sz w:val="32"/>
          <w:szCs w:val="32"/>
          <w:shd w:val="clear" w:color="auto" w:fill="FFFFFF"/>
        </w:rPr>
      </w:pPr>
      <w:r w:rsidRPr="005C17F4">
        <w:rPr>
          <w:rStyle w:val="a3"/>
          <w:rFonts w:ascii="標楷體" w:eastAsia="標楷體" w:hAnsi="標楷體" w:cs="Times New Roman"/>
          <w:color w:val="000000" w:themeColor="text1"/>
          <w:sz w:val="32"/>
          <w:szCs w:val="32"/>
          <w:shd w:val="clear" w:color="auto" w:fill="FFFFFF"/>
        </w:rPr>
        <w:t>自行</w:t>
      </w:r>
      <w:proofErr w:type="gramStart"/>
      <w:r w:rsidRPr="005C17F4">
        <w:rPr>
          <w:rStyle w:val="a3"/>
          <w:rFonts w:ascii="標楷體" w:eastAsia="標楷體" w:hAnsi="標楷體" w:cs="Times New Roman"/>
          <w:color w:val="000000" w:themeColor="text1"/>
          <w:sz w:val="32"/>
          <w:szCs w:val="32"/>
          <w:shd w:val="clear" w:color="auto" w:fill="FFFFFF"/>
        </w:rPr>
        <w:t>修習雙主修</w:t>
      </w:r>
      <w:proofErr w:type="gramEnd"/>
      <w:r w:rsidRPr="005C17F4">
        <w:rPr>
          <w:rStyle w:val="a3"/>
          <w:rFonts w:ascii="標楷體" w:eastAsia="標楷體" w:hAnsi="標楷體" w:cs="Times New Roman"/>
          <w:color w:val="000000" w:themeColor="text1"/>
          <w:sz w:val="32"/>
          <w:szCs w:val="32"/>
          <w:shd w:val="clear" w:color="auto" w:fill="FFFFFF"/>
        </w:rPr>
        <w:t>、輔系科目學分達二分之一者之申請資格</w:t>
      </w:r>
      <w:r w:rsidRPr="005C17F4">
        <w:rPr>
          <w:rStyle w:val="a3"/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14:paraId="06FAC4DF" w14:textId="04CB6642" w:rsidR="00786530" w:rsidRDefault="00786530">
      <w:pPr>
        <w:rPr>
          <w:rFonts w:asciiTheme="minorEastAsia" w:hAnsiTheme="minorEastAsia" w:cs="Times New Roman"/>
          <w:color w:val="595959"/>
          <w:sz w:val="27"/>
          <w:szCs w:val="27"/>
          <w:shd w:val="clear" w:color="auto" w:fill="FFFFFF"/>
        </w:rPr>
      </w:pPr>
    </w:p>
    <w:p w14:paraId="0D5947A7" w14:textId="2DA30391" w:rsidR="00786530" w:rsidRPr="00022284" w:rsidRDefault="00786530">
      <w:pPr>
        <w:rPr>
          <w:rFonts w:ascii="標楷體" w:eastAsia="標楷體" w:hAnsi="標楷體"/>
          <w:sz w:val="28"/>
          <w:szCs w:val="28"/>
        </w:rPr>
      </w:pPr>
      <w:r w:rsidRPr="00022284">
        <w:rPr>
          <w:rFonts w:ascii="標楷體" w:eastAsia="標楷體" w:hAnsi="標楷體"/>
          <w:sz w:val="28"/>
          <w:szCs w:val="28"/>
        </w:rPr>
        <w:t>雙主修</w:t>
      </w:r>
      <w:r w:rsidRPr="00022284">
        <w:rPr>
          <w:rFonts w:ascii="標楷體" w:eastAsia="標楷體" w:hAnsi="標楷體" w:hint="eastAsia"/>
          <w:sz w:val="28"/>
          <w:szCs w:val="28"/>
        </w:rPr>
        <w:t>：</w:t>
      </w:r>
      <w:r w:rsidRPr="00022284">
        <w:rPr>
          <w:rFonts w:ascii="Times New Roman" w:eastAsia="標楷體" w:hAnsi="Times New Roman" w:cs="Times New Roman"/>
          <w:sz w:val="28"/>
          <w:szCs w:val="28"/>
        </w:rPr>
        <w:t>1</w:t>
      </w:r>
      <w:r w:rsidRPr="00022284">
        <w:rPr>
          <w:rFonts w:ascii="標楷體" w:eastAsia="標楷體" w:hAnsi="標楷體"/>
          <w:sz w:val="28"/>
          <w:szCs w:val="28"/>
        </w:rPr>
        <w:t>.大二(含)以上(</w:t>
      </w:r>
      <w:proofErr w:type="gramStart"/>
      <w:r w:rsidRPr="00022284">
        <w:rPr>
          <w:rFonts w:ascii="標楷體" w:eastAsia="標楷體" w:hAnsi="標楷體"/>
          <w:sz w:val="28"/>
          <w:szCs w:val="28"/>
        </w:rPr>
        <w:t>不含延修</w:t>
      </w:r>
      <w:proofErr w:type="gramEnd"/>
      <w:r w:rsidRPr="00022284">
        <w:rPr>
          <w:rFonts w:ascii="標楷體" w:eastAsia="標楷體" w:hAnsi="標楷體"/>
          <w:sz w:val="28"/>
          <w:szCs w:val="28"/>
        </w:rPr>
        <w:t xml:space="preserve">生)。 </w:t>
      </w:r>
    </w:p>
    <w:p w14:paraId="6F092C8F" w14:textId="145E569E" w:rsidR="00786530" w:rsidRPr="00022284" w:rsidRDefault="00786530" w:rsidP="00022284">
      <w:pPr>
        <w:ind w:leftChars="472" w:left="1416" w:hangingChars="101" w:hanging="283"/>
        <w:rPr>
          <w:rFonts w:ascii="標楷體" w:eastAsia="標楷體" w:hAnsi="標楷體"/>
          <w:sz w:val="28"/>
          <w:szCs w:val="28"/>
        </w:rPr>
      </w:pPr>
      <w:r w:rsidRPr="00022284">
        <w:rPr>
          <w:rFonts w:ascii="Times New Roman" w:eastAsia="標楷體" w:hAnsi="Times New Roman" w:cs="Times New Roman"/>
          <w:sz w:val="28"/>
          <w:szCs w:val="28"/>
        </w:rPr>
        <w:t>2</w:t>
      </w:r>
      <w:r w:rsidRPr="00022284">
        <w:rPr>
          <w:rFonts w:ascii="標楷體" w:eastAsia="標楷體" w:hAnsi="標楷體"/>
          <w:sz w:val="28"/>
          <w:szCs w:val="28"/>
        </w:rPr>
        <w:t xml:space="preserve">.修習本系雙主修規定科目(會計系開課)學分，及格學分已達最低修習學分總數二分之一 (含)以上者。 </w:t>
      </w:r>
    </w:p>
    <w:p w14:paraId="2AAA9114" w14:textId="351E860B" w:rsidR="00786530" w:rsidRPr="00022284" w:rsidRDefault="00786530" w:rsidP="00022284">
      <w:pPr>
        <w:ind w:firstLineChars="402" w:firstLine="1126"/>
        <w:rPr>
          <w:rFonts w:ascii="標楷體" w:eastAsia="標楷體" w:hAnsi="標楷體" w:cs="Times New Roman"/>
          <w:color w:val="595959"/>
          <w:sz w:val="28"/>
          <w:szCs w:val="28"/>
          <w:shd w:val="clear" w:color="auto" w:fill="FFFFFF"/>
        </w:rPr>
      </w:pPr>
      <w:r w:rsidRPr="00022284">
        <w:rPr>
          <w:rFonts w:ascii="Times New Roman" w:eastAsia="標楷體" w:hAnsi="Times New Roman" w:cs="Times New Roman"/>
          <w:sz w:val="28"/>
          <w:szCs w:val="28"/>
        </w:rPr>
        <w:t>3</w:t>
      </w:r>
      <w:r w:rsidRPr="00022284">
        <w:rPr>
          <w:rFonts w:ascii="標楷體" w:eastAsia="標楷體" w:hAnsi="標楷體"/>
          <w:sz w:val="28"/>
          <w:szCs w:val="28"/>
        </w:rPr>
        <w:t xml:space="preserve">.TOEIC </w:t>
      </w:r>
      <w:r w:rsidRPr="00022284">
        <w:rPr>
          <w:rFonts w:ascii="Times New Roman" w:eastAsia="標楷體" w:hAnsi="Times New Roman" w:cs="Times New Roman"/>
          <w:sz w:val="28"/>
          <w:szCs w:val="28"/>
        </w:rPr>
        <w:t>700</w:t>
      </w:r>
      <w:r w:rsidRPr="00022284">
        <w:rPr>
          <w:rFonts w:ascii="標楷體" w:eastAsia="標楷體" w:hAnsi="標楷體"/>
          <w:sz w:val="28"/>
          <w:szCs w:val="28"/>
        </w:rPr>
        <w:t xml:space="preserve"> 分以上。</w:t>
      </w:r>
    </w:p>
    <w:p w14:paraId="63978749" w14:textId="472DD8A8" w:rsidR="00786530" w:rsidRPr="00022284" w:rsidRDefault="00786530">
      <w:pPr>
        <w:rPr>
          <w:rFonts w:ascii="標楷體" w:eastAsia="標楷體" w:hAnsi="標楷體" w:cs="Times New Roman"/>
          <w:color w:val="595959"/>
          <w:sz w:val="28"/>
          <w:szCs w:val="28"/>
          <w:shd w:val="clear" w:color="auto" w:fill="FFFFFF"/>
        </w:rPr>
      </w:pPr>
    </w:p>
    <w:p w14:paraId="1B009C8D" w14:textId="0270D275" w:rsidR="00786530" w:rsidRPr="00022284" w:rsidRDefault="00786530" w:rsidP="00022284">
      <w:pPr>
        <w:ind w:leftChars="-11" w:left="5" w:hangingChars="11" w:hanging="31"/>
        <w:rPr>
          <w:rFonts w:ascii="標楷體" w:eastAsia="標楷體" w:hAnsi="標楷體"/>
          <w:sz w:val="28"/>
          <w:szCs w:val="28"/>
        </w:rPr>
      </w:pPr>
      <w:r w:rsidRPr="00022284">
        <w:rPr>
          <w:rFonts w:ascii="標楷體" w:eastAsia="標楷體" w:hAnsi="標楷體"/>
          <w:sz w:val="28"/>
          <w:szCs w:val="28"/>
        </w:rPr>
        <w:t>輔系</w:t>
      </w:r>
      <w:r w:rsidRPr="00022284">
        <w:rPr>
          <w:rFonts w:ascii="標楷體" w:eastAsia="標楷體" w:hAnsi="標楷體" w:hint="eastAsia"/>
          <w:sz w:val="28"/>
          <w:szCs w:val="28"/>
        </w:rPr>
        <w:t>：</w:t>
      </w:r>
      <w:r w:rsidRPr="00022284">
        <w:rPr>
          <w:rFonts w:ascii="標楷體" w:eastAsia="標楷體" w:hAnsi="標楷體"/>
          <w:sz w:val="28"/>
          <w:szCs w:val="28"/>
        </w:rPr>
        <w:t xml:space="preserve"> </w:t>
      </w:r>
      <w:r w:rsidR="00022284" w:rsidRPr="00022284">
        <w:rPr>
          <w:rFonts w:ascii="標楷體" w:eastAsia="標楷體" w:hAnsi="標楷體"/>
          <w:sz w:val="28"/>
          <w:szCs w:val="28"/>
        </w:rPr>
        <w:t xml:space="preserve"> </w:t>
      </w:r>
      <w:r w:rsidRPr="00022284">
        <w:rPr>
          <w:rFonts w:ascii="Times New Roman" w:eastAsia="標楷體" w:hAnsi="Times New Roman" w:cs="Times New Roman"/>
          <w:sz w:val="28"/>
          <w:szCs w:val="28"/>
        </w:rPr>
        <w:t>1.</w:t>
      </w:r>
      <w:r w:rsidRPr="00022284">
        <w:rPr>
          <w:rFonts w:ascii="標楷體" w:eastAsia="標楷體" w:hAnsi="標楷體"/>
          <w:sz w:val="28"/>
          <w:szCs w:val="28"/>
        </w:rPr>
        <w:t>大二(含)以上(</w:t>
      </w:r>
      <w:proofErr w:type="gramStart"/>
      <w:r w:rsidRPr="00022284">
        <w:rPr>
          <w:rFonts w:ascii="標楷體" w:eastAsia="標楷體" w:hAnsi="標楷體"/>
          <w:sz w:val="28"/>
          <w:szCs w:val="28"/>
        </w:rPr>
        <w:t>不含延修</w:t>
      </w:r>
      <w:proofErr w:type="gramEnd"/>
      <w:r w:rsidRPr="00022284">
        <w:rPr>
          <w:rFonts w:ascii="標楷體" w:eastAsia="標楷體" w:hAnsi="標楷體"/>
          <w:sz w:val="28"/>
          <w:szCs w:val="28"/>
        </w:rPr>
        <w:t xml:space="preserve">生)。 </w:t>
      </w:r>
    </w:p>
    <w:p w14:paraId="0359831D" w14:textId="54124399" w:rsidR="00022284" w:rsidRPr="00022284" w:rsidRDefault="00786530" w:rsidP="00022284">
      <w:pPr>
        <w:ind w:leftChars="471" w:left="1273" w:hangingChars="51" w:hanging="143"/>
        <w:rPr>
          <w:rFonts w:ascii="標楷體" w:eastAsia="標楷體" w:hAnsi="標楷體"/>
          <w:sz w:val="28"/>
          <w:szCs w:val="28"/>
        </w:rPr>
      </w:pPr>
      <w:r w:rsidRPr="00022284">
        <w:rPr>
          <w:rFonts w:ascii="Times New Roman" w:eastAsia="標楷體" w:hAnsi="Times New Roman" w:cs="Times New Roman"/>
          <w:sz w:val="28"/>
          <w:szCs w:val="28"/>
        </w:rPr>
        <w:t>2.</w:t>
      </w:r>
      <w:r w:rsidRPr="00022284">
        <w:rPr>
          <w:rFonts w:ascii="標楷體" w:eastAsia="標楷體" w:hAnsi="標楷體"/>
          <w:sz w:val="28"/>
          <w:szCs w:val="28"/>
        </w:rPr>
        <w:t>修習</w:t>
      </w:r>
      <w:proofErr w:type="gramStart"/>
      <w:r w:rsidRPr="00022284">
        <w:rPr>
          <w:rFonts w:ascii="標楷體" w:eastAsia="標楷體" w:hAnsi="標楷體"/>
          <w:sz w:val="28"/>
          <w:szCs w:val="28"/>
        </w:rPr>
        <w:t>本系輔系</w:t>
      </w:r>
      <w:proofErr w:type="gramEnd"/>
      <w:r w:rsidRPr="00022284">
        <w:rPr>
          <w:rFonts w:ascii="標楷體" w:eastAsia="標楷體" w:hAnsi="標楷體"/>
          <w:sz w:val="28"/>
          <w:szCs w:val="28"/>
        </w:rPr>
        <w:t xml:space="preserve">規定科目(會計系開課)學分，及格學分已達最低修習學分總數二分之一(含) 以上者。 </w:t>
      </w:r>
    </w:p>
    <w:p w14:paraId="44DD7667" w14:textId="55FDC41D" w:rsidR="00786530" w:rsidRPr="00022284" w:rsidRDefault="00786530" w:rsidP="00022284">
      <w:pPr>
        <w:ind w:firstLineChars="402" w:firstLine="1126"/>
        <w:rPr>
          <w:rFonts w:ascii="標楷體" w:eastAsia="標楷體" w:hAnsi="標楷體" w:cs="Times New Roman"/>
          <w:color w:val="595959"/>
          <w:sz w:val="28"/>
          <w:szCs w:val="28"/>
          <w:shd w:val="clear" w:color="auto" w:fill="FFFFFF"/>
        </w:rPr>
      </w:pPr>
      <w:r w:rsidRPr="00022284">
        <w:rPr>
          <w:rFonts w:ascii="Times New Roman" w:eastAsia="標楷體" w:hAnsi="Times New Roman" w:cs="Times New Roman"/>
          <w:sz w:val="28"/>
          <w:szCs w:val="28"/>
        </w:rPr>
        <w:t>3.</w:t>
      </w:r>
      <w:r w:rsidRPr="00022284">
        <w:rPr>
          <w:rFonts w:ascii="標楷體" w:eastAsia="標楷體" w:hAnsi="標楷體"/>
          <w:sz w:val="28"/>
          <w:szCs w:val="28"/>
        </w:rPr>
        <w:t xml:space="preserve">TOEIC </w:t>
      </w:r>
      <w:r w:rsidRPr="00022284">
        <w:rPr>
          <w:rFonts w:ascii="Times New Roman" w:eastAsia="標楷體" w:hAnsi="Times New Roman" w:cs="Times New Roman"/>
          <w:sz w:val="28"/>
          <w:szCs w:val="28"/>
        </w:rPr>
        <w:t xml:space="preserve">650 </w:t>
      </w:r>
      <w:r w:rsidRPr="00022284">
        <w:rPr>
          <w:rFonts w:ascii="標楷體" w:eastAsia="標楷體" w:hAnsi="標楷體"/>
          <w:sz w:val="28"/>
          <w:szCs w:val="28"/>
        </w:rPr>
        <w:t>分以上。</w:t>
      </w:r>
    </w:p>
    <w:p w14:paraId="44B40F52" w14:textId="3307E9E7" w:rsidR="00786530" w:rsidRPr="00022284" w:rsidRDefault="00786530">
      <w:pPr>
        <w:rPr>
          <w:rFonts w:ascii="標楷體" w:eastAsia="標楷體" w:hAnsi="標楷體" w:cs="Times New Roman"/>
          <w:color w:val="595959"/>
          <w:sz w:val="28"/>
          <w:szCs w:val="28"/>
          <w:shd w:val="clear" w:color="auto" w:fill="FFFFFF"/>
        </w:rPr>
      </w:pPr>
    </w:p>
    <w:p w14:paraId="2A9C69F8" w14:textId="2976F130" w:rsidR="00786530" w:rsidRPr="00022284" w:rsidRDefault="00786530" w:rsidP="00022284">
      <w:pPr>
        <w:ind w:left="496" w:hangingChars="177" w:hanging="496"/>
        <w:rPr>
          <w:rFonts w:ascii="標楷體" w:eastAsia="標楷體" w:hAnsi="標楷體"/>
          <w:sz w:val="28"/>
          <w:szCs w:val="28"/>
        </w:rPr>
      </w:pPr>
      <w:r w:rsidRPr="00022284">
        <w:rPr>
          <w:rFonts w:ascii="標楷體" w:eastAsia="標楷體" w:hAnsi="標楷體"/>
          <w:sz w:val="28"/>
          <w:szCs w:val="28"/>
        </w:rPr>
        <w:t>1. 雙</w:t>
      </w:r>
      <w:proofErr w:type="gramStart"/>
      <w:r w:rsidRPr="00022284">
        <w:rPr>
          <w:rFonts w:ascii="標楷體" w:eastAsia="標楷體" w:hAnsi="標楷體"/>
          <w:sz w:val="28"/>
          <w:szCs w:val="28"/>
        </w:rPr>
        <w:t>主修或輔系</w:t>
      </w:r>
      <w:proofErr w:type="gramEnd"/>
      <w:r w:rsidRPr="00022284">
        <w:rPr>
          <w:rFonts w:ascii="標楷體" w:eastAsia="標楷體" w:hAnsi="標楷體"/>
          <w:sz w:val="28"/>
          <w:szCs w:val="28"/>
        </w:rPr>
        <w:t>科目學分，及格學分已達最低修習學分總數二分之一(含)以上者係分別如下；雙主修需達 34 學分 (含)以上；</w:t>
      </w:r>
      <w:proofErr w:type="gramStart"/>
      <w:r w:rsidRPr="00022284">
        <w:rPr>
          <w:rFonts w:ascii="標楷體" w:eastAsia="標楷體" w:hAnsi="標楷體"/>
          <w:sz w:val="28"/>
          <w:szCs w:val="28"/>
        </w:rPr>
        <w:t>輔系需達</w:t>
      </w:r>
      <w:proofErr w:type="gramEnd"/>
      <w:r w:rsidRPr="00022284">
        <w:rPr>
          <w:rFonts w:ascii="標楷體" w:eastAsia="標楷體" w:hAnsi="標楷體"/>
          <w:sz w:val="28"/>
          <w:szCs w:val="28"/>
        </w:rPr>
        <w:t xml:space="preserve"> 13 學分(含)以上。 </w:t>
      </w:r>
    </w:p>
    <w:p w14:paraId="4E0685D6" w14:textId="0BD07896" w:rsidR="00022284" w:rsidRPr="00022284" w:rsidRDefault="00786530" w:rsidP="00022284">
      <w:pPr>
        <w:ind w:left="496" w:hangingChars="177" w:hanging="496"/>
        <w:rPr>
          <w:rFonts w:ascii="標楷體" w:eastAsia="標楷體" w:hAnsi="標楷體"/>
          <w:sz w:val="28"/>
          <w:szCs w:val="28"/>
        </w:rPr>
      </w:pPr>
      <w:r w:rsidRPr="00022284">
        <w:rPr>
          <w:rFonts w:ascii="標楷體" w:eastAsia="標楷體" w:hAnsi="標楷體"/>
          <w:sz w:val="28"/>
          <w:szCs w:val="28"/>
        </w:rPr>
        <w:t>2. 規定科目(會計系開課)學分之及格學分</w:t>
      </w:r>
      <w:proofErr w:type="gramStart"/>
      <w:r w:rsidRPr="00022284">
        <w:rPr>
          <w:rFonts w:ascii="標楷體" w:eastAsia="標楷體" w:hAnsi="標楷體"/>
          <w:sz w:val="28"/>
          <w:szCs w:val="28"/>
        </w:rPr>
        <w:t>採</w:t>
      </w:r>
      <w:proofErr w:type="gramEnd"/>
      <w:r w:rsidRPr="00022284">
        <w:rPr>
          <w:rFonts w:ascii="標楷體" w:eastAsia="標楷體" w:hAnsi="標楷體"/>
          <w:sz w:val="28"/>
          <w:szCs w:val="28"/>
        </w:rPr>
        <w:t>計，若為商學院學士班共同必修之課程亦可</w:t>
      </w:r>
      <w:proofErr w:type="gramStart"/>
      <w:r w:rsidRPr="00022284">
        <w:rPr>
          <w:rFonts w:ascii="標楷體" w:eastAsia="標楷體" w:hAnsi="標楷體"/>
          <w:sz w:val="28"/>
          <w:szCs w:val="28"/>
        </w:rPr>
        <w:t>採</w:t>
      </w:r>
      <w:proofErr w:type="gramEnd"/>
      <w:r w:rsidRPr="00022284">
        <w:rPr>
          <w:rFonts w:ascii="標楷體" w:eastAsia="標楷體" w:hAnsi="標楷體"/>
          <w:sz w:val="28"/>
          <w:szCs w:val="28"/>
        </w:rPr>
        <w:t xml:space="preserve">計。 </w:t>
      </w:r>
    </w:p>
    <w:p w14:paraId="3D958B0F" w14:textId="6B4938D5" w:rsidR="00786530" w:rsidRDefault="00786530" w:rsidP="00022284">
      <w:pPr>
        <w:ind w:left="496" w:hangingChars="177" w:hanging="496"/>
        <w:rPr>
          <w:rFonts w:ascii="Times New Roman" w:hAnsi="Times New Roman" w:cs="Times New Roman"/>
          <w:color w:val="595959"/>
          <w:sz w:val="27"/>
          <w:szCs w:val="27"/>
          <w:shd w:val="clear" w:color="auto" w:fill="FFFFFF"/>
        </w:rPr>
      </w:pPr>
      <w:r w:rsidRPr="00022284">
        <w:rPr>
          <w:rFonts w:ascii="標楷體" w:eastAsia="標楷體" w:hAnsi="標楷體"/>
          <w:sz w:val="28"/>
          <w:szCs w:val="28"/>
        </w:rPr>
        <w:t>3. 雙</w:t>
      </w:r>
      <w:proofErr w:type="gramStart"/>
      <w:r w:rsidRPr="00022284">
        <w:rPr>
          <w:rFonts w:ascii="標楷體" w:eastAsia="標楷體" w:hAnsi="標楷體"/>
          <w:sz w:val="28"/>
          <w:szCs w:val="28"/>
        </w:rPr>
        <w:t>主修或輔系</w:t>
      </w:r>
      <w:proofErr w:type="gramEnd"/>
      <w:r w:rsidRPr="00022284">
        <w:rPr>
          <w:rFonts w:ascii="標楷體" w:eastAsia="標楷體" w:hAnsi="標楷體"/>
          <w:sz w:val="28"/>
          <w:szCs w:val="28"/>
        </w:rPr>
        <w:t>規定科目</w:t>
      </w:r>
      <w:proofErr w:type="gramStart"/>
      <w:r w:rsidRPr="00022284">
        <w:rPr>
          <w:rFonts w:ascii="標楷體" w:eastAsia="標楷體" w:hAnsi="標楷體"/>
          <w:sz w:val="28"/>
          <w:szCs w:val="28"/>
        </w:rPr>
        <w:t>詳如系網頁</w:t>
      </w:r>
      <w:proofErr w:type="gramEnd"/>
      <w:r w:rsidRPr="00022284">
        <w:rPr>
          <w:rFonts w:ascii="標楷體" w:eastAsia="標楷體" w:hAnsi="標楷體"/>
          <w:sz w:val="28"/>
          <w:szCs w:val="28"/>
        </w:rPr>
        <w:t>。</w:t>
      </w:r>
    </w:p>
    <w:sectPr w:rsidR="00786530" w:rsidSect="00022284">
      <w:pgSz w:w="11906" w:h="16838"/>
      <w:pgMar w:top="1440" w:right="141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42702" w14:textId="77777777" w:rsidR="00A446B8" w:rsidRDefault="00A446B8" w:rsidP="00BD7E22">
      <w:r>
        <w:separator/>
      </w:r>
    </w:p>
  </w:endnote>
  <w:endnote w:type="continuationSeparator" w:id="0">
    <w:p w14:paraId="2EC65379" w14:textId="77777777" w:rsidR="00A446B8" w:rsidRDefault="00A446B8" w:rsidP="00BD7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DC9ED" w14:textId="77777777" w:rsidR="00A446B8" w:rsidRDefault="00A446B8" w:rsidP="00BD7E22">
      <w:r>
        <w:separator/>
      </w:r>
    </w:p>
  </w:footnote>
  <w:footnote w:type="continuationSeparator" w:id="0">
    <w:p w14:paraId="4434395D" w14:textId="77777777" w:rsidR="00A446B8" w:rsidRDefault="00A446B8" w:rsidP="00BD7E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30"/>
    <w:rsid w:val="00022284"/>
    <w:rsid w:val="00145689"/>
    <w:rsid w:val="005C17F4"/>
    <w:rsid w:val="00786530"/>
    <w:rsid w:val="00930786"/>
    <w:rsid w:val="00A446B8"/>
    <w:rsid w:val="00BD7E22"/>
    <w:rsid w:val="00E0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004D36"/>
  <w15:chartTrackingRefBased/>
  <w15:docId w15:val="{C3B3FF53-FF81-43AD-BA6B-020A17A23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86530"/>
    <w:rPr>
      <w:b/>
      <w:bCs/>
    </w:rPr>
  </w:style>
  <w:style w:type="paragraph" w:styleId="a4">
    <w:name w:val="header"/>
    <w:basedOn w:val="a"/>
    <w:link w:val="a5"/>
    <w:uiPriority w:val="99"/>
    <w:unhideWhenUsed/>
    <w:rsid w:val="00BD7E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D7E2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D7E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D7E2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yanying</dc:creator>
  <cp:keywords/>
  <dc:description/>
  <cp:lastModifiedBy>yanying</cp:lastModifiedBy>
  <cp:revision>6</cp:revision>
  <cp:lastPrinted>2026-10-12T03:40:00Z</cp:lastPrinted>
  <dcterms:created xsi:type="dcterms:W3CDTF">2026-10-12T03:19:00Z</dcterms:created>
  <dcterms:modified xsi:type="dcterms:W3CDTF">2026-10-12T06:04:00Z</dcterms:modified>
</cp:coreProperties>
</file>